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1278BD" w:rsidRPr="001278BD" w:rsidRDefault="00341A9D" w:rsidP="007410D9">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7410D9" w:rsidRDefault="007410D9" w:rsidP="0038424E">
      <w:pPr>
        <w:jc w:val="right"/>
        <w:rPr>
          <w:b/>
          <w:bCs/>
        </w:rPr>
      </w:pPr>
    </w:p>
    <w:p w:rsidR="00DB5309" w:rsidRDefault="00DB5309" w:rsidP="00507428">
      <w:pPr>
        <w:rPr>
          <w:b/>
          <w:bCs/>
        </w:rPr>
      </w:pPr>
    </w:p>
    <w:p w:rsidR="00E278C1" w:rsidRDefault="00E278C1" w:rsidP="00507428">
      <w:pPr>
        <w:rPr>
          <w:b/>
          <w:bCs/>
        </w:rPr>
      </w:pPr>
    </w:p>
    <w:p w:rsidR="00E278C1" w:rsidRDefault="00E278C1"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8424E" w:rsidRDefault="0008455C" w:rsidP="00731452">
      <w:pPr>
        <w:tabs>
          <w:tab w:val="center" w:pos="0"/>
        </w:tabs>
        <w:jc w:val="center"/>
        <w:rPr>
          <w:i/>
          <w:sz w:val="26"/>
          <w:szCs w:val="26"/>
        </w:rPr>
      </w:pPr>
      <w:r>
        <w:rPr>
          <w:sz w:val="26"/>
          <w:szCs w:val="26"/>
        </w:rPr>
        <w:t>на поставку</w:t>
      </w:r>
      <w:r w:rsidRPr="0008455C">
        <w:rPr>
          <w:sz w:val="26"/>
          <w:szCs w:val="26"/>
        </w:rPr>
        <w:t xml:space="preserve"> </w:t>
      </w:r>
      <w:r w:rsidR="001278BD" w:rsidRPr="001278BD">
        <w:rPr>
          <w:sz w:val="26"/>
          <w:szCs w:val="26"/>
        </w:rPr>
        <w:t>оборудования для ГС КТВ</w:t>
      </w:r>
    </w:p>
    <w:p w:rsidR="009C35BB" w:rsidRDefault="009C35BB"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278BD">
        <w:rPr>
          <w:iCs/>
        </w:rPr>
        <w:t>27</w:t>
      </w:r>
      <w:r w:rsidRPr="00F84878">
        <w:rPr>
          <w:iCs/>
        </w:rPr>
        <w:t xml:space="preserve">» </w:t>
      </w:r>
      <w:r w:rsidR="001278BD">
        <w:rPr>
          <w:iCs/>
        </w:rPr>
        <w:t>февраля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1278BD" w:rsidRDefault="001278BD"/>
    <w:p w:rsidR="00F41B8C" w:rsidRDefault="00F41B8C" w:rsidP="00341A9D">
      <w:pPr>
        <w:jc w:val="center"/>
        <w:rPr>
          <w:b/>
        </w:rPr>
      </w:pPr>
    </w:p>
    <w:p w:rsidR="007F162D" w:rsidRDefault="007F162D"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38424E" w:rsidRDefault="0038424E" w:rsidP="00341A9D">
      <w:pPr>
        <w:jc w:val="center"/>
        <w:rPr>
          <w:b/>
        </w:rPr>
      </w:pPr>
    </w:p>
    <w:p w:rsidR="006961CA" w:rsidRPr="00341A9D" w:rsidRDefault="006961CA"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1278BD" w:rsidRPr="001278BD">
        <w:t xml:space="preserve">оборудования для ГС КТВ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278B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8424E" w:rsidRDefault="001278BD" w:rsidP="003F1616">
            <w:pPr>
              <w:pStyle w:val="Default"/>
              <w:jc w:val="both"/>
              <w:rPr>
                <w:iCs/>
              </w:rPr>
            </w:pPr>
            <w:r w:rsidRPr="001278BD">
              <w:rPr>
                <w:iCs/>
              </w:rPr>
              <w:t>Николаев Константин Геннадиевич</w:t>
            </w:r>
            <w:r w:rsidR="0038424E" w:rsidRPr="0038424E">
              <w:rPr>
                <w:iCs/>
              </w:rPr>
              <w:t xml:space="preserve">, </w:t>
            </w:r>
          </w:p>
          <w:p w:rsidR="0038424E" w:rsidRPr="005C09E9" w:rsidRDefault="0038424E" w:rsidP="003F1616">
            <w:pPr>
              <w:pStyle w:val="Default"/>
              <w:jc w:val="both"/>
            </w:pPr>
            <w:r w:rsidRPr="0038424E">
              <w:rPr>
                <w:iCs/>
              </w:rPr>
              <w:t>тел</w:t>
            </w:r>
            <w:r w:rsidRPr="005C09E9">
              <w:rPr>
                <w:iCs/>
              </w:rPr>
              <w:t xml:space="preserve"> +7 (347) 221 - 5</w:t>
            </w:r>
            <w:r w:rsidR="001278BD" w:rsidRPr="005C09E9">
              <w:rPr>
                <w:iCs/>
              </w:rPr>
              <w:t>7</w:t>
            </w:r>
            <w:r w:rsidRPr="005C09E9">
              <w:rPr>
                <w:iCs/>
              </w:rPr>
              <w:t xml:space="preserve"> - </w:t>
            </w:r>
            <w:r w:rsidR="001278BD" w:rsidRPr="005C09E9">
              <w:rPr>
                <w:iCs/>
              </w:rPr>
              <w:t>40</w:t>
            </w:r>
            <w:r w:rsidRPr="005C09E9">
              <w:rPr>
                <w:iCs/>
              </w:rPr>
              <w:t xml:space="preserve">, </w:t>
            </w:r>
            <w:r w:rsidRPr="0038424E">
              <w:rPr>
                <w:iCs/>
                <w:lang w:val="en-US"/>
              </w:rPr>
              <w:t>e</w:t>
            </w:r>
            <w:r w:rsidRPr="005C09E9">
              <w:rPr>
                <w:iCs/>
              </w:rPr>
              <w:t>-</w:t>
            </w:r>
            <w:r w:rsidRPr="0038424E">
              <w:rPr>
                <w:iCs/>
                <w:lang w:val="en-US"/>
              </w:rPr>
              <w:t>mail</w:t>
            </w:r>
            <w:r w:rsidRPr="005C09E9">
              <w:rPr>
                <w:iCs/>
              </w:rPr>
              <w:t xml:space="preserve">: </w:t>
            </w:r>
            <w:hyperlink r:id="rId15" w:history="1">
              <w:r w:rsidR="001278BD" w:rsidRPr="000E3829">
                <w:rPr>
                  <w:rStyle w:val="a6"/>
                  <w:lang w:val="en-US"/>
                </w:rPr>
                <w:t>k</w:t>
              </w:r>
              <w:r w:rsidR="001278BD" w:rsidRPr="005C09E9">
                <w:rPr>
                  <w:rStyle w:val="a6"/>
                </w:rPr>
                <w:t>.</w:t>
              </w:r>
              <w:r w:rsidR="001278BD" w:rsidRPr="000E3829">
                <w:rPr>
                  <w:rStyle w:val="a6"/>
                  <w:lang w:val="en-US"/>
                </w:rPr>
                <w:t>nikolaev</w:t>
              </w:r>
              <w:r w:rsidR="001278BD" w:rsidRPr="005C09E9">
                <w:rPr>
                  <w:rStyle w:val="a6"/>
                </w:rPr>
                <w:t>@</w:t>
              </w:r>
              <w:r w:rsidR="001278BD" w:rsidRPr="000E3829">
                <w:rPr>
                  <w:rStyle w:val="a6"/>
                  <w:lang w:val="en-US"/>
                </w:rPr>
                <w:t>bashtel</w:t>
              </w:r>
              <w:r w:rsidR="001278BD" w:rsidRPr="005C09E9">
                <w:rPr>
                  <w:rStyle w:val="a6"/>
                </w:rPr>
                <w:t>.</w:t>
              </w:r>
              <w:r w:rsidR="001278BD" w:rsidRPr="000E3829">
                <w:rPr>
                  <w:rStyle w:val="a6"/>
                  <w:lang w:val="en-US"/>
                </w:rPr>
                <w:t>ru</w:t>
              </w:r>
            </w:hyperlink>
          </w:p>
          <w:p w:rsidR="001278BD" w:rsidRPr="005C09E9" w:rsidRDefault="001278BD" w:rsidP="003F1616">
            <w:pPr>
              <w:pStyle w:val="Default"/>
              <w:jc w:val="both"/>
            </w:pPr>
          </w:p>
          <w:p w:rsidR="001278BD" w:rsidRDefault="001278BD" w:rsidP="003F1616">
            <w:pPr>
              <w:pStyle w:val="Default"/>
              <w:jc w:val="both"/>
            </w:pPr>
            <w:r w:rsidRPr="001278BD">
              <w:t>Яппарова Резида Дамировна</w:t>
            </w:r>
            <w:r>
              <w:t>,</w:t>
            </w:r>
          </w:p>
          <w:p w:rsidR="001278BD" w:rsidRPr="005C09E9" w:rsidRDefault="001278BD" w:rsidP="001278BD">
            <w:pPr>
              <w:pStyle w:val="Default"/>
              <w:jc w:val="both"/>
            </w:pPr>
            <w:r w:rsidRPr="0038424E">
              <w:rPr>
                <w:iCs/>
              </w:rPr>
              <w:t>тел</w:t>
            </w:r>
            <w:r w:rsidRPr="005C09E9">
              <w:rPr>
                <w:iCs/>
              </w:rPr>
              <w:t xml:space="preserve"> +7 (347) 221 - 56 - 62, </w:t>
            </w:r>
            <w:r w:rsidRPr="0038424E">
              <w:rPr>
                <w:iCs/>
                <w:lang w:val="en-US"/>
              </w:rPr>
              <w:t>e</w:t>
            </w:r>
            <w:r w:rsidRPr="005C09E9">
              <w:rPr>
                <w:iCs/>
              </w:rPr>
              <w:t>-</w:t>
            </w:r>
            <w:r w:rsidRPr="0038424E">
              <w:rPr>
                <w:iCs/>
                <w:lang w:val="en-US"/>
              </w:rPr>
              <w:t>mail</w:t>
            </w:r>
            <w:r w:rsidRPr="005C09E9">
              <w:rPr>
                <w:iCs/>
              </w:rPr>
              <w:t xml:space="preserve">: </w:t>
            </w:r>
            <w:hyperlink r:id="rId16" w:history="1">
              <w:r w:rsidRPr="000E3829">
                <w:rPr>
                  <w:rStyle w:val="a6"/>
                  <w:lang w:val="en-US"/>
                </w:rPr>
                <w:t>r</w:t>
              </w:r>
              <w:r w:rsidRPr="005C09E9">
                <w:rPr>
                  <w:rStyle w:val="a6"/>
                </w:rPr>
                <w:t>.</w:t>
              </w:r>
              <w:r w:rsidRPr="000E3829">
                <w:rPr>
                  <w:rStyle w:val="a6"/>
                  <w:lang w:val="en-US"/>
                </w:rPr>
                <w:t>yapparova</w:t>
              </w:r>
              <w:r w:rsidRPr="005C09E9">
                <w:rPr>
                  <w:rStyle w:val="a6"/>
                </w:rPr>
                <w:t>@</w:t>
              </w:r>
              <w:r w:rsidRPr="000E3829">
                <w:rPr>
                  <w:rStyle w:val="a6"/>
                  <w:lang w:val="en-US"/>
                </w:rPr>
                <w:t>bashtel</w:t>
              </w:r>
              <w:r w:rsidRPr="005C09E9">
                <w:rPr>
                  <w:rStyle w:val="a6"/>
                </w:rPr>
                <w:t>.</w:t>
              </w:r>
              <w:r w:rsidRPr="000E3829">
                <w:rPr>
                  <w:rStyle w:val="a6"/>
                  <w:lang w:val="en-US"/>
                </w:rPr>
                <w:t>ru</w:t>
              </w:r>
            </w:hyperlink>
          </w:p>
          <w:p w:rsidR="001278BD" w:rsidRPr="005C09E9" w:rsidRDefault="001278BD" w:rsidP="001278BD">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DD283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1278BD" w:rsidRPr="001278BD">
              <w:t>оборудования для ГС КТВ</w:t>
            </w:r>
            <w:r w:rsidR="009C35BB">
              <w:t>.</w:t>
            </w:r>
          </w:p>
          <w:p w:rsidR="009C35BB" w:rsidRPr="00C64372" w:rsidRDefault="009C35BB"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3F1616" w:rsidRPr="0000602B">
              <w:rPr>
                <w:iCs/>
              </w:rPr>
              <w:t xml:space="preserve">составляет </w:t>
            </w:r>
            <w:r w:rsidR="00220F8B" w:rsidRPr="00220F8B">
              <w:rPr>
                <w:iCs/>
              </w:rPr>
              <w:t>1 345</w:t>
            </w:r>
            <w:r w:rsidR="00220F8B">
              <w:rPr>
                <w:iCs/>
              </w:rPr>
              <w:t> </w:t>
            </w:r>
            <w:r w:rsidR="00220F8B" w:rsidRPr="00220F8B">
              <w:rPr>
                <w:iCs/>
              </w:rPr>
              <w:t>200</w:t>
            </w:r>
            <w:r w:rsidR="00220F8B">
              <w:rPr>
                <w:iCs/>
              </w:rPr>
              <w:t>,</w:t>
            </w:r>
            <w:r w:rsidR="00220F8B" w:rsidRPr="00220F8B">
              <w:rPr>
                <w:iCs/>
              </w:rPr>
              <w:t xml:space="preserve">00 </w:t>
            </w:r>
            <w:r w:rsidR="00DE426B">
              <w:rPr>
                <w:iCs/>
              </w:rPr>
              <w:t>руб.</w:t>
            </w:r>
            <w:r w:rsidR="0008455C" w:rsidRPr="0008455C">
              <w:rPr>
                <w:iCs/>
              </w:rPr>
              <w:t xml:space="preserve"> </w:t>
            </w:r>
            <w:r w:rsidRPr="0000602B">
              <w:rPr>
                <w:iCs/>
              </w:rPr>
              <w:t>(</w:t>
            </w:r>
            <w:r w:rsidR="00E051C1">
              <w:rPr>
                <w:iCs/>
              </w:rPr>
              <w:t xml:space="preserve">Один миллион </w:t>
            </w:r>
            <w:r w:rsidR="00220F8B">
              <w:rPr>
                <w:iCs/>
              </w:rPr>
              <w:t xml:space="preserve">триста сорок пять </w:t>
            </w:r>
            <w:r w:rsidR="00885929">
              <w:rPr>
                <w:iCs/>
              </w:rPr>
              <w:t>тысяч</w:t>
            </w:r>
            <w:r w:rsidRPr="0000602B">
              <w:rPr>
                <w:iCs/>
              </w:rPr>
              <w:t xml:space="preserve"> </w:t>
            </w:r>
            <w:r w:rsidR="00FA7EA5">
              <w:rPr>
                <w:iCs/>
              </w:rPr>
              <w:t>двести</w:t>
            </w:r>
            <w:r w:rsidR="00731452">
              <w:rPr>
                <w:iCs/>
              </w:rPr>
              <w:t xml:space="preserve"> </w:t>
            </w:r>
            <w:r w:rsidRPr="0000602B">
              <w:rPr>
                <w:iCs/>
              </w:rPr>
              <w:t>рубл</w:t>
            </w:r>
            <w:r w:rsidR="00E15ABD">
              <w:rPr>
                <w:iCs/>
              </w:rPr>
              <w:t>ей</w:t>
            </w:r>
            <w:r w:rsidRPr="0000602B">
              <w:rPr>
                <w:iCs/>
              </w:rPr>
              <w:t xml:space="preserve"> </w:t>
            </w:r>
            <w:r w:rsidR="00220F8B">
              <w:rPr>
                <w:iCs/>
              </w:rPr>
              <w:t>00</w:t>
            </w:r>
            <w:r w:rsidRPr="0000602B">
              <w:rPr>
                <w:iCs/>
              </w:rPr>
              <w:t xml:space="preserve"> коп.</w:t>
            </w:r>
            <w:r w:rsidR="00DE426B" w:rsidRPr="00DE426B">
              <w:rPr>
                <w:iCs/>
              </w:rPr>
              <w:t>)</w:t>
            </w:r>
            <w:r w:rsidRPr="0000602B">
              <w:rPr>
                <w:iCs/>
              </w:rPr>
              <w:t xml:space="preserve">, в том числе сумма НДС (18%) </w:t>
            </w:r>
            <w:r w:rsidR="00220F8B">
              <w:rPr>
                <w:iCs/>
              </w:rPr>
              <w:t>205</w:t>
            </w:r>
            <w:r w:rsidR="00E051C1">
              <w:rPr>
                <w:iCs/>
              </w:rPr>
              <w:t> </w:t>
            </w:r>
            <w:r w:rsidR="00220F8B">
              <w:rPr>
                <w:iCs/>
              </w:rPr>
              <w:t>200</w:t>
            </w:r>
            <w:r w:rsidR="00E051C1">
              <w:rPr>
                <w:iCs/>
              </w:rPr>
              <w:t>,</w:t>
            </w:r>
            <w:r w:rsidR="00220F8B">
              <w:rPr>
                <w:iCs/>
              </w:rPr>
              <w:t>00</w:t>
            </w:r>
            <w:r w:rsidR="00DE426B" w:rsidRPr="0000602B">
              <w:rPr>
                <w:iCs/>
              </w:rPr>
              <w:t xml:space="preserve"> рублей</w:t>
            </w:r>
            <w:r w:rsidRPr="0000602B">
              <w:rPr>
                <w:iCs/>
              </w:rPr>
              <w:t>.</w:t>
            </w:r>
          </w:p>
          <w:p w:rsidR="00341A9D" w:rsidRPr="00F9336B" w:rsidRDefault="00EB0525" w:rsidP="00A70380">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w:t>
            </w:r>
            <w:r w:rsidR="00A70380">
              <w:rPr>
                <w:iCs/>
              </w:rPr>
              <w:t xml:space="preserve"> 1 140 000,00</w:t>
            </w:r>
            <w:r w:rsidR="00F9336B">
              <w:rPr>
                <w:iCs/>
              </w:rPr>
              <w:t xml:space="preserve"> </w:t>
            </w:r>
            <w:r w:rsidR="00DE426B">
              <w:rPr>
                <w:iCs/>
              </w:rPr>
              <w:t xml:space="preserve">руб. </w:t>
            </w:r>
            <w:r w:rsidR="00F41FBC">
              <w:rPr>
                <w:iCs/>
              </w:rPr>
              <w:t>(</w:t>
            </w:r>
            <w:r w:rsidR="00A70380">
              <w:rPr>
                <w:iCs/>
              </w:rPr>
              <w:t>Один миллион сто сорок</w:t>
            </w:r>
            <w:r w:rsidR="00731452">
              <w:rPr>
                <w:iCs/>
              </w:rPr>
              <w:t xml:space="preserve"> </w:t>
            </w:r>
            <w:r w:rsidR="00A70380">
              <w:rPr>
                <w:iCs/>
              </w:rPr>
              <w:t>тысяч рублей</w:t>
            </w:r>
            <w:r w:rsidR="00F41FBC">
              <w:rPr>
                <w:iCs/>
              </w:rPr>
              <w:t xml:space="preserve"> </w:t>
            </w:r>
            <w:r w:rsidR="00A70380">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A70380">
              <w:rPr>
                <w:iCs/>
              </w:rPr>
              <w:t>27</w:t>
            </w:r>
            <w:r w:rsidR="00DE426B" w:rsidRPr="00DE426B">
              <w:rPr>
                <w:iCs/>
              </w:rPr>
              <w:t xml:space="preserve">» </w:t>
            </w:r>
            <w:r w:rsidR="00A70380">
              <w:rPr>
                <w:iCs/>
              </w:rPr>
              <w:t>февраля</w:t>
            </w:r>
            <w:r w:rsidR="00DE426B" w:rsidRPr="00DE426B">
              <w:rPr>
                <w:iCs/>
              </w:rPr>
              <w:t xml:space="preserve"> 201</w:t>
            </w:r>
            <w:r w:rsidR="009350E0">
              <w:rPr>
                <w:iCs/>
              </w:rPr>
              <w:t>8</w:t>
            </w:r>
            <w:r w:rsidR="00DE426B" w:rsidRPr="00DE426B">
              <w:rPr>
                <w:iCs/>
              </w:rPr>
              <w:t xml:space="preserve"> года 1</w:t>
            </w:r>
            <w:r w:rsidR="00A70380">
              <w:rPr>
                <w:iCs/>
              </w:rPr>
              <w:t>6</w:t>
            </w:r>
            <w:r w:rsidR="00DE426B" w:rsidRPr="00DE426B">
              <w:rPr>
                <w:iCs/>
              </w:rPr>
              <w:t>:</w:t>
            </w:r>
            <w:r w:rsidR="00A70380">
              <w:rPr>
                <w:iCs/>
              </w:rPr>
              <w:t>0</w:t>
            </w:r>
            <w:r w:rsidR="00DE426B" w:rsidRPr="00DE426B">
              <w:rPr>
                <w:iCs/>
              </w:rPr>
              <w:t xml:space="preserve">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A70380">
            <w:pPr>
              <w:pStyle w:val="Default"/>
              <w:jc w:val="both"/>
              <w:rPr>
                <w:iCs/>
              </w:rPr>
            </w:pPr>
            <w:r w:rsidRPr="00DE426B">
              <w:rPr>
                <w:iCs/>
              </w:rPr>
              <w:t>«</w:t>
            </w:r>
            <w:r w:rsidR="00A70380">
              <w:rPr>
                <w:iCs/>
              </w:rPr>
              <w:t>21</w:t>
            </w:r>
            <w:r w:rsidRPr="00DE426B">
              <w:rPr>
                <w:iCs/>
              </w:rPr>
              <w:t xml:space="preserve">» </w:t>
            </w:r>
            <w:r w:rsidR="00A70380">
              <w:rPr>
                <w:iCs/>
              </w:rPr>
              <w:t>марта</w:t>
            </w:r>
            <w:r w:rsidRPr="00DE426B">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70380" w:rsidP="00527DEA">
            <w:pPr>
              <w:pStyle w:val="Default"/>
              <w:rPr>
                <w:iCs/>
              </w:rPr>
            </w:pPr>
            <w:r w:rsidRPr="00A70380">
              <w:rPr>
                <w:iCs/>
              </w:rPr>
              <w:t xml:space="preserve">«21» марта </w:t>
            </w:r>
            <w:r w:rsidR="00DE426B" w:rsidRPr="00BF61A4">
              <w:rPr>
                <w:iCs/>
              </w:rPr>
              <w:t xml:space="preserve">2018 года </w:t>
            </w:r>
            <w:r w:rsidR="003D3FCA" w:rsidRPr="00BF61A4">
              <w:rPr>
                <w:iCs/>
              </w:rPr>
              <w:t xml:space="preserve">12:00 </w:t>
            </w:r>
            <w:r w:rsidR="003D3FCA"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A70380">
              <w:rPr>
                <w:rFonts w:eastAsia="Calibri"/>
                <w:iCs/>
                <w:lang w:eastAsia="en-US"/>
              </w:rPr>
              <w:t>29</w:t>
            </w:r>
            <w:r w:rsidRPr="00DE426B">
              <w:rPr>
                <w:rFonts w:eastAsia="Calibri"/>
                <w:iCs/>
                <w:lang w:eastAsia="en-US"/>
              </w:rPr>
              <w:t xml:space="preserve">» </w:t>
            </w:r>
            <w:r w:rsidR="00A70380">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A70380" w:rsidRPr="00A70380">
              <w:rPr>
                <w:rFonts w:eastAsia="Calibri"/>
                <w:iCs/>
                <w:lang w:eastAsia="en-US"/>
              </w:rPr>
              <w:t xml:space="preserve">«29»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A70380">
              <w:rPr>
                <w:rFonts w:eastAsia="Calibri"/>
                <w:lang w:eastAsia="en-US"/>
              </w:rPr>
              <w:t>10</w:t>
            </w:r>
            <w:r w:rsidRPr="00DE426B">
              <w:rPr>
                <w:rFonts w:eastAsia="Calibri"/>
                <w:lang w:eastAsia="en-US"/>
              </w:rPr>
              <w:t xml:space="preserve">» </w:t>
            </w:r>
            <w:r w:rsidR="00A70380">
              <w:rPr>
                <w:rFonts w:eastAsia="Calibri"/>
                <w:lang w:eastAsia="en-US"/>
              </w:rPr>
              <w:t>апреля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410D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7410D9"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30"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1"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70380" w:rsidRDefault="00A70380" w:rsidP="00A70380">
            <w:pPr>
              <w:pStyle w:val="Default"/>
              <w:jc w:val="both"/>
              <w:rPr>
                <w:iCs/>
              </w:rPr>
            </w:pPr>
            <w:r w:rsidRPr="001278BD">
              <w:rPr>
                <w:iCs/>
              </w:rPr>
              <w:t>Николаев Константин Геннадиевич</w:t>
            </w:r>
            <w:r w:rsidRPr="0038424E">
              <w:rPr>
                <w:iCs/>
              </w:rPr>
              <w:t xml:space="preserve">, </w:t>
            </w:r>
          </w:p>
          <w:p w:rsidR="00A70380" w:rsidRPr="001E5AC9" w:rsidRDefault="00A70380" w:rsidP="00A70380">
            <w:pPr>
              <w:pStyle w:val="Default"/>
              <w:jc w:val="both"/>
            </w:pPr>
            <w:r w:rsidRPr="0038424E">
              <w:rPr>
                <w:iCs/>
              </w:rPr>
              <w:t>тел</w:t>
            </w:r>
            <w:r w:rsidRPr="001E5AC9">
              <w:rPr>
                <w:iCs/>
              </w:rPr>
              <w:t xml:space="preserve"> +7 (347) 221 - 57 - 40, </w:t>
            </w:r>
            <w:r w:rsidRPr="0038424E">
              <w:rPr>
                <w:iCs/>
                <w:lang w:val="en-US"/>
              </w:rPr>
              <w:t>e</w:t>
            </w:r>
            <w:r w:rsidRPr="001E5AC9">
              <w:rPr>
                <w:iCs/>
              </w:rPr>
              <w:t>-</w:t>
            </w:r>
            <w:r w:rsidRPr="0038424E">
              <w:rPr>
                <w:iCs/>
                <w:lang w:val="en-US"/>
              </w:rPr>
              <w:t>mail</w:t>
            </w:r>
            <w:r w:rsidRPr="001E5AC9">
              <w:rPr>
                <w:iCs/>
              </w:rPr>
              <w:t xml:space="preserve">: </w:t>
            </w:r>
            <w:hyperlink r:id="rId32" w:history="1">
              <w:r w:rsidRPr="000E3829">
                <w:rPr>
                  <w:rStyle w:val="a6"/>
                  <w:lang w:val="en-US"/>
                </w:rPr>
                <w:t>k</w:t>
              </w:r>
              <w:r w:rsidRPr="001E5AC9">
                <w:rPr>
                  <w:rStyle w:val="a6"/>
                </w:rPr>
                <w:t>.</w:t>
              </w:r>
              <w:r w:rsidRPr="000E3829">
                <w:rPr>
                  <w:rStyle w:val="a6"/>
                  <w:lang w:val="en-US"/>
                </w:rPr>
                <w:t>nikolaev</w:t>
              </w:r>
              <w:r w:rsidRPr="001E5AC9">
                <w:rPr>
                  <w:rStyle w:val="a6"/>
                </w:rPr>
                <w:t>@</w:t>
              </w:r>
              <w:r w:rsidRPr="000E3829">
                <w:rPr>
                  <w:rStyle w:val="a6"/>
                  <w:lang w:val="en-US"/>
                </w:rPr>
                <w:t>bashtel</w:t>
              </w:r>
              <w:r w:rsidRPr="001E5AC9">
                <w:rPr>
                  <w:rStyle w:val="a6"/>
                </w:rPr>
                <w:t>.</w:t>
              </w:r>
              <w:r w:rsidRPr="000E3829">
                <w:rPr>
                  <w:rStyle w:val="a6"/>
                  <w:lang w:val="en-US"/>
                </w:rPr>
                <w:t>ru</w:t>
              </w:r>
            </w:hyperlink>
          </w:p>
          <w:p w:rsidR="00A70380" w:rsidRPr="001E5AC9" w:rsidRDefault="00A70380" w:rsidP="00A70380">
            <w:pPr>
              <w:pStyle w:val="Default"/>
              <w:jc w:val="both"/>
            </w:pPr>
          </w:p>
          <w:p w:rsidR="00A70380" w:rsidRDefault="00A70380" w:rsidP="00A70380">
            <w:pPr>
              <w:pStyle w:val="Default"/>
              <w:jc w:val="both"/>
            </w:pPr>
            <w:r w:rsidRPr="001278BD">
              <w:t>Яппарова Резида Дамировна</w:t>
            </w:r>
            <w:r>
              <w:t>,</w:t>
            </w:r>
          </w:p>
          <w:p w:rsidR="00A70380" w:rsidRPr="001E5AC9" w:rsidRDefault="00A70380" w:rsidP="00A70380">
            <w:pPr>
              <w:pStyle w:val="Default"/>
              <w:jc w:val="both"/>
            </w:pPr>
            <w:r w:rsidRPr="0038424E">
              <w:rPr>
                <w:iCs/>
              </w:rPr>
              <w:t>тел</w:t>
            </w:r>
            <w:r w:rsidRPr="001E5AC9">
              <w:rPr>
                <w:iCs/>
              </w:rPr>
              <w:t xml:space="preserve"> +7 (347) 221 - 56 - 62, </w:t>
            </w:r>
            <w:r w:rsidRPr="0038424E">
              <w:rPr>
                <w:iCs/>
                <w:lang w:val="en-US"/>
              </w:rPr>
              <w:t>e</w:t>
            </w:r>
            <w:r w:rsidRPr="001E5AC9">
              <w:rPr>
                <w:iCs/>
              </w:rPr>
              <w:t>-</w:t>
            </w:r>
            <w:r w:rsidRPr="0038424E">
              <w:rPr>
                <w:iCs/>
                <w:lang w:val="en-US"/>
              </w:rPr>
              <w:t>mail</w:t>
            </w:r>
            <w:r w:rsidRPr="001E5AC9">
              <w:rPr>
                <w:iCs/>
              </w:rPr>
              <w:t xml:space="preserve">: </w:t>
            </w:r>
            <w:hyperlink r:id="rId33" w:history="1">
              <w:r w:rsidRPr="000E3829">
                <w:rPr>
                  <w:rStyle w:val="a6"/>
                  <w:lang w:val="en-US"/>
                </w:rPr>
                <w:t>r</w:t>
              </w:r>
              <w:r w:rsidRPr="001E5AC9">
                <w:rPr>
                  <w:rStyle w:val="a6"/>
                </w:rPr>
                <w:t>.</w:t>
              </w:r>
              <w:r w:rsidRPr="000E3829">
                <w:rPr>
                  <w:rStyle w:val="a6"/>
                  <w:lang w:val="en-US"/>
                </w:rPr>
                <w:t>yapparova</w:t>
              </w:r>
              <w:r w:rsidRPr="001E5AC9">
                <w:rPr>
                  <w:rStyle w:val="a6"/>
                </w:rPr>
                <w:t>@</w:t>
              </w:r>
              <w:r w:rsidRPr="000E3829">
                <w:rPr>
                  <w:rStyle w:val="a6"/>
                  <w:lang w:val="en-US"/>
                </w:rPr>
                <w:t>bashtel</w:t>
              </w:r>
              <w:r w:rsidRPr="001E5AC9">
                <w:rPr>
                  <w:rStyle w:val="a6"/>
                </w:rPr>
                <w:t>.</w:t>
              </w:r>
              <w:r w:rsidRPr="000E3829">
                <w:rPr>
                  <w:rStyle w:val="a6"/>
                  <w:lang w:val="en-US"/>
                </w:rPr>
                <w:t>ru</w:t>
              </w:r>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A70380" w:rsidP="00527DEA">
            <w:r w:rsidRPr="00A70380">
              <w:t xml:space="preserve">«27» февраля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5"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A70380" w:rsidRPr="00A70380">
              <w:rPr>
                <w:iCs/>
              </w:rPr>
              <w:t xml:space="preserve">«27» февраля 2018 года 16:00 </w:t>
            </w:r>
            <w:r w:rsidRPr="00B537DD">
              <w:rPr>
                <w:iCs/>
              </w:rPr>
              <w:t>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A70380" w:rsidP="00527DEA">
            <w:r w:rsidRPr="00A70380">
              <w:rPr>
                <w:iCs/>
                <w:color w:val="000000"/>
              </w:rPr>
              <w:t xml:space="preserve">«21» марта </w:t>
            </w:r>
            <w:r w:rsidR="003D3FCA" w:rsidRPr="003D3FCA">
              <w:rPr>
                <w:iCs/>
                <w:color w:val="000000"/>
              </w:rPr>
              <w:t xml:space="preserve">2018 </w:t>
            </w:r>
            <w:r w:rsidR="003D3FCA"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A70380" w:rsidP="009702A3">
            <w:r w:rsidRPr="00A70380">
              <w:rPr>
                <w:iCs/>
                <w:color w:val="000000"/>
              </w:rPr>
              <w:t xml:space="preserve">«21» марта </w:t>
            </w:r>
            <w:r w:rsidR="003D3FCA" w:rsidRPr="003D3FCA">
              <w:rPr>
                <w:iCs/>
                <w:color w:val="000000"/>
              </w:rPr>
              <w:t xml:space="preserve">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A70380" w:rsidRPr="00DE426B" w:rsidRDefault="00A70380" w:rsidP="00A70380">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29</w:t>
            </w:r>
            <w:r w:rsidRPr="00DE426B">
              <w:rPr>
                <w:rFonts w:eastAsia="Calibri"/>
                <w:iCs/>
                <w:lang w:eastAsia="en-US"/>
              </w:rPr>
              <w:t xml:space="preserve">» </w:t>
            </w:r>
            <w:r>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A70380" w:rsidRPr="00DE426B" w:rsidRDefault="00A70380" w:rsidP="00A70380">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A70380">
              <w:rPr>
                <w:rFonts w:eastAsia="Calibri"/>
                <w:iCs/>
                <w:lang w:eastAsia="en-US"/>
              </w:rPr>
              <w:t xml:space="preserve">«29»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A70380" w:rsidRDefault="00A70380" w:rsidP="00A70380">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10</w:t>
            </w:r>
            <w:r w:rsidRPr="00DE426B">
              <w:rPr>
                <w:rFonts w:eastAsia="Calibri"/>
                <w:lang w:eastAsia="en-US"/>
              </w:rPr>
              <w:t xml:space="preserve">» </w:t>
            </w:r>
            <w:r>
              <w:rPr>
                <w:rFonts w:eastAsia="Calibri"/>
                <w:lang w:eastAsia="en-US"/>
              </w:rPr>
              <w:t>апреля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00A70380" w:rsidRPr="00A70380">
              <w:rPr>
                <w:b/>
              </w:rPr>
              <w:t xml:space="preserve">«27» февраля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4E09B5">
              <w:rPr>
                <w:b/>
              </w:rPr>
              <w:t>1</w:t>
            </w:r>
            <w:r w:rsidR="00527DEA">
              <w:rPr>
                <w:b/>
              </w:rPr>
              <w:t>6</w:t>
            </w:r>
            <w:r w:rsidRPr="00B537DD">
              <w:rPr>
                <w:b/>
              </w:rPr>
              <w:t xml:space="preserve">» </w:t>
            </w:r>
            <w:r w:rsidR="004E09B5">
              <w:rPr>
                <w:b/>
              </w:rPr>
              <w:t>марта</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E5CB8" w:rsidRDefault="004E09B5" w:rsidP="009E5CB8">
            <w:pPr>
              <w:pStyle w:val="Default"/>
              <w:jc w:val="both"/>
              <w:rPr>
                <w:iCs/>
              </w:rPr>
            </w:pPr>
            <w:r w:rsidRPr="004E09B5">
              <w:rPr>
                <w:iCs/>
              </w:rPr>
              <w:t>Право на заключение договора на поставку оборудования для ГС КТВ.</w:t>
            </w:r>
          </w:p>
          <w:p w:rsidR="004E09B5" w:rsidRPr="00C64372" w:rsidRDefault="004E09B5"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E09B5" w:rsidRPr="004E09B5" w:rsidRDefault="00527DEA" w:rsidP="004E09B5">
            <w:pPr>
              <w:autoSpaceDE w:val="0"/>
              <w:autoSpaceDN w:val="0"/>
              <w:adjustRightInd w:val="0"/>
              <w:jc w:val="both"/>
              <w:rPr>
                <w:rFonts w:eastAsia="Calibri"/>
                <w:iCs/>
                <w:color w:val="000000"/>
              </w:rPr>
            </w:pPr>
            <w:r>
              <w:rPr>
                <w:rFonts w:eastAsia="Calibri"/>
                <w:iCs/>
                <w:color w:val="000000"/>
              </w:rPr>
              <w:t xml:space="preserve">      </w:t>
            </w:r>
            <w:r w:rsidR="004E09B5" w:rsidRPr="004E09B5">
              <w:rPr>
                <w:rFonts w:eastAsia="Calibri"/>
                <w:iCs/>
                <w:color w:val="000000"/>
              </w:rPr>
              <w:t>Начальная (максимальная) цена договора составляет 1 345 200,00 руб. (Один миллион триста сорок пять тысяч двести рублей 00 коп.), в том числе сумма НДС (18%) 205 200,00 рублей.</w:t>
            </w:r>
          </w:p>
          <w:p w:rsidR="00593AEE" w:rsidRDefault="004E09B5" w:rsidP="004E09B5">
            <w:pPr>
              <w:autoSpaceDE w:val="0"/>
              <w:autoSpaceDN w:val="0"/>
              <w:adjustRightInd w:val="0"/>
              <w:jc w:val="both"/>
              <w:rPr>
                <w:rFonts w:eastAsia="Calibri"/>
                <w:iCs/>
                <w:color w:val="000000"/>
              </w:rPr>
            </w:pPr>
            <w:r>
              <w:rPr>
                <w:rFonts w:eastAsia="Calibri"/>
                <w:iCs/>
                <w:color w:val="000000"/>
              </w:rPr>
              <w:t xml:space="preserve">      </w:t>
            </w:r>
            <w:r w:rsidRPr="004E09B5">
              <w:rPr>
                <w:rFonts w:eastAsia="Calibri"/>
                <w:iCs/>
                <w:color w:val="000000"/>
              </w:rPr>
              <w:t>Начальная (максимальная) цена договора составляет 1 140 000,00 руб. (Один миллион сто сорок тысяч рублей 00 коп.) без НДС.</w:t>
            </w:r>
          </w:p>
          <w:p w:rsidR="004E09B5" w:rsidRPr="00F21C79" w:rsidRDefault="004E09B5" w:rsidP="004E09B5">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8E2F09" w:rsidRDefault="00295974" w:rsidP="00295974">
            <w:pPr>
              <w:autoSpaceDE w:val="0"/>
              <w:autoSpaceDN w:val="0"/>
              <w:adjustRightInd w:val="0"/>
              <w:ind w:firstLine="346"/>
              <w:jc w:val="both"/>
              <w:rPr>
                <w:rFonts w:eastAsia="Calibri"/>
                <w:iCs/>
              </w:rPr>
            </w:pPr>
            <w:r>
              <w:rPr>
                <w:rFonts w:eastAsia="Calibri"/>
                <w:iCs/>
              </w:rPr>
              <w:t xml:space="preserve"> </w:t>
            </w:r>
            <w:r w:rsidR="008E2F09" w:rsidRPr="009702A3">
              <w:rPr>
                <w:rFonts w:eastAsia="Calibri"/>
                <w:iCs/>
              </w:rPr>
              <w:t xml:space="preserve">Начальная (максимальная) цена </w:t>
            </w:r>
            <w:r w:rsidR="008E2F09" w:rsidRPr="008E2F09">
              <w:rPr>
                <w:rFonts w:eastAsia="Calibri"/>
                <w:iCs/>
              </w:rPr>
              <w:t xml:space="preserve">договора </w:t>
            </w:r>
            <w:r w:rsidR="008E2F09"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AE789F" w:rsidRDefault="00295974" w:rsidP="00AE789F">
            <w:pPr>
              <w:autoSpaceDE w:val="0"/>
              <w:autoSpaceDN w:val="0"/>
              <w:adjustRightInd w:val="0"/>
              <w:spacing w:before="120"/>
              <w:ind w:firstLine="346"/>
              <w:jc w:val="both"/>
              <w:rPr>
                <w:rFonts w:eastAsia="Calibri"/>
                <w:iCs/>
              </w:rPr>
            </w:pPr>
            <w:r>
              <w:rPr>
                <w:rFonts w:eastAsia="Calibri"/>
                <w:iCs/>
              </w:rPr>
              <w:t xml:space="preserve"> </w:t>
            </w:r>
            <w:r w:rsidR="00AE789F" w:rsidRPr="009702A3">
              <w:rPr>
                <w:rFonts w:eastAsia="Calibri"/>
                <w:iCs/>
              </w:rPr>
              <w:t xml:space="preserve">Коэффициент снижения не может быть больше </w:t>
            </w:r>
            <w:r w:rsidR="004E09B5">
              <w:rPr>
                <w:rFonts w:eastAsia="Calibri"/>
                <w:iCs/>
              </w:rPr>
              <w:t xml:space="preserve">или равен </w:t>
            </w:r>
            <w:r w:rsidR="00AE789F" w:rsidRPr="009702A3">
              <w:rPr>
                <w:rFonts w:eastAsia="Calibri"/>
                <w:iCs/>
              </w:rPr>
              <w:t>1 (единиц</w:t>
            </w:r>
            <w:r w:rsidR="004E09B5">
              <w:rPr>
                <w:rFonts w:eastAsia="Calibri"/>
                <w:iCs/>
              </w:rPr>
              <w:t>е</w:t>
            </w:r>
            <w:r w:rsidR="00AE789F" w:rsidRPr="009702A3">
              <w:rPr>
                <w:rFonts w:eastAsia="Calibri"/>
                <w:iCs/>
              </w:rPr>
              <w:t xml:space="preserve">).  </w:t>
            </w:r>
            <w:r w:rsidR="00AE789F" w:rsidRPr="00CE2F5A">
              <w:rPr>
                <w:rFonts w:eastAsia="Calibri"/>
                <w:iCs/>
              </w:rPr>
              <w:t xml:space="preserve">Коэффициент снижения применяется единым ко всем позициям </w:t>
            </w:r>
            <w:r w:rsidR="00AE789F">
              <w:rPr>
                <w:rFonts w:eastAsia="Calibri"/>
                <w:iCs/>
              </w:rPr>
              <w:t>товара</w:t>
            </w:r>
            <w:r w:rsidR="00AE789F">
              <w:t xml:space="preserve"> </w:t>
            </w:r>
            <w:r w:rsidR="00AE789F" w:rsidRPr="008E2F09">
              <w:rPr>
                <w:rFonts w:eastAsia="Calibri"/>
                <w:iCs/>
              </w:rPr>
              <w:t>и применяется к начальной (максимальной) цене договора</w:t>
            </w:r>
            <w:r w:rsidR="00AE789F">
              <w:rPr>
                <w:rFonts w:eastAsia="Calibri"/>
                <w:iCs/>
              </w:rPr>
              <w:t xml:space="preserve">. </w:t>
            </w:r>
          </w:p>
          <w:p w:rsidR="00295974" w:rsidRPr="001770C7" w:rsidRDefault="00295974" w:rsidP="00AE789F">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9702A3" w:rsidRDefault="00295974" w:rsidP="00AE789F">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AE789F">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004F5B9C" w:rsidRPr="004F5B9C">
              <w:rPr>
                <w:rFonts w:eastAsia="Calibri"/>
                <w:iCs/>
              </w:rPr>
              <w:t>договора</w:t>
            </w:r>
            <w:r w:rsidR="004F5B9C">
              <w:rPr>
                <w:rFonts w:eastAsia="Calibri"/>
                <w:iCs/>
              </w:rPr>
              <w:t>/</w:t>
            </w:r>
            <w:r w:rsidR="004F5B9C"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4F5B9C">
              <w:rPr>
                <w:rFonts w:eastAsia="Calibri"/>
                <w:iCs/>
              </w:rPr>
              <w:t>договора/</w:t>
            </w:r>
            <w:r w:rsidR="00593AEE">
              <w:rPr>
                <w:rFonts w:eastAsia="Calibri"/>
                <w:iCs/>
              </w:rPr>
              <w:t xml:space="preserve">цены </w:t>
            </w:r>
            <w:r w:rsidRPr="009702A3">
              <w:rPr>
                <w:rFonts w:eastAsia="Calibri"/>
                <w:iCs/>
              </w:rPr>
              <w:t>соответствующей единицы измерения.</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Pr>
                <w:rFonts w:eastAsia="Calibri"/>
                <w:iCs/>
              </w:rPr>
              <w:t xml:space="preserve">договора / 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593AEE" w:rsidRDefault="00593AEE" w:rsidP="00593AEE">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частник, который предложил наиболее низк</w:t>
            </w:r>
            <w:r w:rsidR="004E09B5">
              <w:t>ий коэффициент</w:t>
            </w:r>
            <w:r w:rsidRPr="00EC7424">
              <w:t xml:space="preserve">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410D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7410D9">
        <w:t>28</w:t>
      </w:r>
      <w:r w:rsidRPr="001C3CED">
        <w:fldChar w:fldCharType="end"/>
      </w:r>
      <w:r w:rsidRPr="001C3CED">
        <w:t xml:space="preserve"> настоящей Документации п. 10.11 </w:t>
      </w:r>
      <w:hyperlink r:id="rId40"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7410D9">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7410D9">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7410D9">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7410D9">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16E14" w:rsidRDefault="00241455" w:rsidP="00916E14">
      <w:pPr>
        <w:pStyle w:val="Default"/>
        <w:jc w:val="both"/>
        <w:rPr>
          <w:rFonts w:eastAsia="Times New Roman"/>
          <w:lang w:eastAsia="ru-RU"/>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AF7D22" w:rsidRPr="00AF7D22">
        <w:t>оборудования для ГС КТВ</w:t>
      </w:r>
      <w:r w:rsidR="00916E14" w:rsidRPr="004963C8">
        <w:rPr>
          <w:rFonts w:eastAsia="Times New Roman"/>
          <w:lang w:eastAsia="ru-RU"/>
        </w:rPr>
        <w:t>.</w:t>
      </w:r>
    </w:p>
    <w:p w:rsidR="00916E14" w:rsidRPr="00C64372" w:rsidRDefault="00916E14" w:rsidP="00916E14">
      <w:pPr>
        <w:pStyle w:val="Default"/>
        <w:jc w:val="both"/>
        <w:rPr>
          <w:iCs/>
        </w:rPr>
      </w:pPr>
    </w:p>
    <w:p w:rsidR="005A4968" w:rsidRDefault="005A4968" w:rsidP="00916E14">
      <w:pPr>
        <w:rPr>
          <w:color w:val="000000" w:themeColor="text1"/>
        </w:rPr>
      </w:pPr>
    </w:p>
    <w:p w:rsidR="005A4968" w:rsidRPr="005A4968" w:rsidRDefault="005A4968" w:rsidP="005C6697">
      <w:pPr>
        <w:pStyle w:val="a7"/>
        <w:numPr>
          <w:ilvl w:val="0"/>
          <w:numId w:val="30"/>
        </w:numPr>
      </w:pPr>
      <w:r w:rsidRPr="005A4968">
        <w:t>Коэффициент снижения цены *_______________________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D90B78" w:rsidRDefault="00D90B78" w:rsidP="00461E15">
      <w:pPr>
        <w:tabs>
          <w:tab w:val="left" w:pos="567"/>
        </w:tabs>
        <w:jc w:val="both"/>
        <w:rPr>
          <w:color w:val="000000" w:themeColor="text1"/>
        </w:rPr>
      </w:pPr>
    </w:p>
    <w:tbl>
      <w:tblPr>
        <w:tblpPr w:leftFromText="180" w:rightFromText="180" w:vertAnchor="text" w:tblpY="1"/>
        <w:tblOverlap w:val="never"/>
        <w:tblW w:w="22482" w:type="dxa"/>
        <w:tblLayout w:type="fixed"/>
        <w:tblLook w:val="04A0" w:firstRow="1" w:lastRow="0" w:firstColumn="1" w:lastColumn="0" w:noHBand="0" w:noVBand="1"/>
      </w:tblPr>
      <w:tblGrid>
        <w:gridCol w:w="504"/>
        <w:gridCol w:w="2898"/>
        <w:gridCol w:w="744"/>
        <w:gridCol w:w="2800"/>
        <w:gridCol w:w="709"/>
        <w:gridCol w:w="1936"/>
        <w:gridCol w:w="1560"/>
        <w:gridCol w:w="1341"/>
        <w:gridCol w:w="1417"/>
        <w:gridCol w:w="644"/>
        <w:gridCol w:w="844"/>
        <w:gridCol w:w="1417"/>
        <w:gridCol w:w="1417"/>
        <w:gridCol w:w="1417"/>
        <w:gridCol w:w="1417"/>
        <w:gridCol w:w="1417"/>
      </w:tblGrid>
      <w:tr w:rsidR="004103F1" w:rsidRPr="00697B84" w:rsidTr="001E4514">
        <w:trPr>
          <w:gridAfter w:val="5"/>
          <w:wAfter w:w="7085" w:type="dxa"/>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 п/п</w:t>
            </w:r>
          </w:p>
        </w:tc>
        <w:tc>
          <w:tcPr>
            <w:tcW w:w="289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Наименование товара</w:t>
            </w:r>
          </w:p>
        </w:tc>
        <w:tc>
          <w:tcPr>
            <w:tcW w:w="3544" w:type="dxa"/>
            <w:gridSpan w:val="2"/>
            <w:vMerge w:val="restart"/>
            <w:tcBorders>
              <w:top w:val="single" w:sz="8" w:space="0" w:color="auto"/>
              <w:left w:val="single" w:sz="4" w:space="0" w:color="auto"/>
              <w:right w:val="single" w:sz="8"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Описание</w:t>
            </w:r>
          </w:p>
        </w:tc>
        <w:tc>
          <w:tcPr>
            <w:tcW w:w="709" w:type="dxa"/>
            <w:vMerge w:val="restart"/>
            <w:tcBorders>
              <w:top w:val="single" w:sz="8" w:space="0" w:color="auto"/>
              <w:left w:val="single" w:sz="8" w:space="0" w:color="auto"/>
              <w:right w:val="single" w:sz="8" w:space="0" w:color="auto"/>
            </w:tcBorders>
            <w:vAlign w:val="center"/>
          </w:tcPr>
          <w:p w:rsidR="004103F1" w:rsidRPr="00697B84" w:rsidRDefault="004103F1" w:rsidP="001E4514">
            <w:pPr>
              <w:jc w:val="center"/>
              <w:rPr>
                <w:b/>
                <w:bCs/>
                <w:sz w:val="22"/>
                <w:szCs w:val="22"/>
              </w:rPr>
            </w:pPr>
            <w:r w:rsidRPr="00697B84">
              <w:rPr>
                <w:b/>
                <w:bCs/>
                <w:sz w:val="22"/>
                <w:szCs w:val="22"/>
              </w:rPr>
              <w:t>Ед. изм.</w:t>
            </w:r>
          </w:p>
        </w:tc>
        <w:tc>
          <w:tcPr>
            <w:tcW w:w="19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рубли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FA3C0B" w:rsidRDefault="004103F1" w:rsidP="001E451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758"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4103F1" w:rsidRPr="00697B84" w:rsidRDefault="004103F1" w:rsidP="001E451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644" w:type="dxa"/>
            <w:vMerge w:val="restart"/>
            <w:tcBorders>
              <w:top w:val="single" w:sz="8" w:space="0" w:color="auto"/>
              <w:left w:val="single" w:sz="4" w:space="0" w:color="auto"/>
              <w:right w:val="single" w:sz="4" w:space="0" w:color="auto"/>
            </w:tcBorders>
            <w:textDirection w:val="btLr"/>
          </w:tcPr>
          <w:p w:rsidR="004103F1" w:rsidRPr="00697B84" w:rsidRDefault="004103F1" w:rsidP="001E4514">
            <w:pPr>
              <w:jc w:val="center"/>
              <w:rPr>
                <w:b/>
                <w:bCs/>
                <w:sz w:val="22"/>
                <w:szCs w:val="22"/>
              </w:rPr>
            </w:pPr>
            <w:r>
              <w:rPr>
                <w:b/>
                <w:bCs/>
                <w:sz w:val="22"/>
                <w:szCs w:val="22"/>
              </w:rPr>
              <w:t xml:space="preserve">Производитель </w:t>
            </w:r>
          </w:p>
        </w:tc>
        <w:tc>
          <w:tcPr>
            <w:tcW w:w="844"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4103F1" w:rsidRPr="00697B84" w:rsidRDefault="004103F1" w:rsidP="001E4514">
            <w:pPr>
              <w:jc w:val="center"/>
              <w:rPr>
                <w:b/>
                <w:bCs/>
                <w:sz w:val="22"/>
                <w:szCs w:val="22"/>
              </w:rPr>
            </w:pPr>
            <w:r w:rsidRPr="00697B84">
              <w:rPr>
                <w:b/>
                <w:bCs/>
                <w:sz w:val="22"/>
                <w:szCs w:val="22"/>
              </w:rPr>
              <w:t>Страна происхождения товара</w:t>
            </w:r>
          </w:p>
        </w:tc>
      </w:tr>
      <w:tr w:rsidR="004103F1" w:rsidRPr="00697B84" w:rsidTr="001E4514">
        <w:trPr>
          <w:gridAfter w:val="5"/>
          <w:wAfter w:w="7085" w:type="dxa"/>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4103F1" w:rsidRPr="00697B84" w:rsidRDefault="004103F1" w:rsidP="001E4514">
            <w:pPr>
              <w:rPr>
                <w:b/>
                <w:bCs/>
                <w:sz w:val="22"/>
                <w:szCs w:val="22"/>
              </w:rPr>
            </w:pPr>
          </w:p>
        </w:tc>
        <w:tc>
          <w:tcPr>
            <w:tcW w:w="2898" w:type="dxa"/>
            <w:vMerge/>
            <w:tcBorders>
              <w:top w:val="single" w:sz="8" w:space="0" w:color="auto"/>
              <w:left w:val="single" w:sz="4" w:space="0" w:color="auto"/>
              <w:bottom w:val="single" w:sz="8" w:space="0" w:color="000000"/>
              <w:right w:val="single" w:sz="4" w:space="0" w:color="auto"/>
            </w:tcBorders>
            <w:vAlign w:val="center"/>
            <w:hideMark/>
          </w:tcPr>
          <w:p w:rsidR="004103F1" w:rsidRPr="00697B84" w:rsidRDefault="004103F1" w:rsidP="001E4514">
            <w:pPr>
              <w:rPr>
                <w:b/>
                <w:bCs/>
                <w:sz w:val="22"/>
                <w:szCs w:val="22"/>
              </w:rPr>
            </w:pPr>
          </w:p>
        </w:tc>
        <w:tc>
          <w:tcPr>
            <w:tcW w:w="3544" w:type="dxa"/>
            <w:gridSpan w:val="2"/>
            <w:vMerge/>
            <w:tcBorders>
              <w:left w:val="single" w:sz="4" w:space="0" w:color="auto"/>
              <w:bottom w:val="single" w:sz="8" w:space="0" w:color="000000"/>
              <w:right w:val="single" w:sz="8" w:space="0" w:color="auto"/>
            </w:tcBorders>
            <w:vAlign w:val="center"/>
            <w:hideMark/>
          </w:tcPr>
          <w:p w:rsidR="004103F1" w:rsidRPr="00697B84" w:rsidRDefault="004103F1" w:rsidP="001E4514">
            <w:pPr>
              <w:rPr>
                <w:b/>
                <w:bCs/>
                <w:sz w:val="22"/>
                <w:szCs w:val="22"/>
              </w:rPr>
            </w:pPr>
          </w:p>
        </w:tc>
        <w:tc>
          <w:tcPr>
            <w:tcW w:w="709" w:type="dxa"/>
            <w:vMerge/>
            <w:tcBorders>
              <w:left w:val="single" w:sz="8" w:space="0" w:color="auto"/>
              <w:bottom w:val="single" w:sz="8" w:space="0" w:color="auto"/>
              <w:right w:val="single" w:sz="8" w:space="0" w:color="auto"/>
            </w:tcBorders>
          </w:tcPr>
          <w:p w:rsidR="004103F1" w:rsidRPr="00697B84" w:rsidRDefault="004103F1" w:rsidP="001E4514">
            <w:pPr>
              <w:rPr>
                <w:b/>
                <w:bCs/>
                <w:sz w:val="22"/>
                <w:szCs w:val="22"/>
              </w:rPr>
            </w:pPr>
          </w:p>
        </w:tc>
        <w:tc>
          <w:tcPr>
            <w:tcW w:w="1936" w:type="dxa"/>
            <w:vMerge/>
            <w:tcBorders>
              <w:top w:val="single" w:sz="8" w:space="0" w:color="auto"/>
              <w:left w:val="single" w:sz="8" w:space="0" w:color="auto"/>
              <w:bottom w:val="single" w:sz="8" w:space="0" w:color="000000"/>
              <w:right w:val="single" w:sz="4" w:space="0" w:color="auto"/>
            </w:tcBorders>
            <w:vAlign w:val="center"/>
            <w:hideMark/>
          </w:tcPr>
          <w:p w:rsidR="004103F1" w:rsidRPr="00697B84" w:rsidRDefault="004103F1" w:rsidP="001E4514">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4103F1" w:rsidRPr="00FA3C0B" w:rsidRDefault="004103F1" w:rsidP="001E4514">
            <w:pPr>
              <w:rPr>
                <w:b/>
                <w:bCs/>
                <w:sz w:val="20"/>
                <w:szCs w:val="20"/>
              </w:rPr>
            </w:pPr>
          </w:p>
        </w:tc>
        <w:tc>
          <w:tcPr>
            <w:tcW w:w="1341" w:type="dxa"/>
            <w:tcBorders>
              <w:top w:val="single" w:sz="4" w:space="0" w:color="auto"/>
              <w:left w:val="nil"/>
              <w:bottom w:val="single" w:sz="8" w:space="0" w:color="auto"/>
              <w:right w:val="single" w:sz="4" w:space="0" w:color="auto"/>
            </w:tcBorders>
            <w:shd w:val="clear" w:color="auto" w:fill="auto"/>
            <w:vAlign w:val="center"/>
            <w:hideMark/>
          </w:tcPr>
          <w:p w:rsidR="004103F1" w:rsidRPr="00697B84" w:rsidRDefault="004103F1" w:rsidP="001E4514">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НДС, рубли РФ</w:t>
            </w:r>
            <w:r>
              <w:rPr>
                <w:b/>
                <w:bCs/>
                <w:color w:val="000000"/>
                <w:sz w:val="22"/>
                <w:szCs w:val="22"/>
              </w:rPr>
              <w:t xml:space="preserve">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4103F1" w:rsidRPr="00697B84" w:rsidRDefault="004103F1" w:rsidP="001E451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w:t>
            </w:r>
            <w:r>
              <w:rPr>
                <w:b/>
                <w:bCs/>
                <w:color w:val="000000"/>
                <w:sz w:val="22"/>
                <w:szCs w:val="22"/>
              </w:rPr>
              <w:t xml:space="preserve"> </w:t>
            </w:r>
            <w:r w:rsidRPr="00697B84">
              <w:rPr>
                <w:b/>
                <w:bCs/>
                <w:color w:val="000000"/>
                <w:sz w:val="22"/>
                <w:szCs w:val="22"/>
              </w:rPr>
              <w:t>18 %), в рублях РФ</w:t>
            </w:r>
          </w:p>
        </w:tc>
        <w:tc>
          <w:tcPr>
            <w:tcW w:w="644" w:type="dxa"/>
            <w:vMerge/>
            <w:tcBorders>
              <w:left w:val="single" w:sz="4" w:space="0" w:color="auto"/>
              <w:bottom w:val="single" w:sz="8" w:space="0" w:color="000000"/>
              <w:right w:val="single" w:sz="4" w:space="0" w:color="auto"/>
            </w:tcBorders>
          </w:tcPr>
          <w:p w:rsidR="004103F1" w:rsidRPr="00697B84" w:rsidRDefault="004103F1" w:rsidP="001E4514">
            <w:pPr>
              <w:rPr>
                <w:b/>
                <w:bCs/>
                <w:sz w:val="22"/>
                <w:szCs w:val="22"/>
              </w:rPr>
            </w:pPr>
          </w:p>
        </w:tc>
        <w:tc>
          <w:tcPr>
            <w:tcW w:w="844" w:type="dxa"/>
            <w:vMerge/>
            <w:tcBorders>
              <w:top w:val="single" w:sz="8" w:space="0" w:color="auto"/>
              <w:left w:val="single" w:sz="4" w:space="0" w:color="auto"/>
              <w:bottom w:val="single" w:sz="8" w:space="0" w:color="000000"/>
              <w:right w:val="single" w:sz="8" w:space="0" w:color="auto"/>
            </w:tcBorders>
            <w:vAlign w:val="center"/>
            <w:hideMark/>
          </w:tcPr>
          <w:p w:rsidR="004103F1" w:rsidRPr="00697B84" w:rsidRDefault="004103F1" w:rsidP="001E4514">
            <w:pPr>
              <w:rPr>
                <w:b/>
                <w:bCs/>
                <w:sz w:val="22"/>
                <w:szCs w:val="22"/>
              </w:rPr>
            </w:pPr>
          </w:p>
        </w:tc>
      </w:tr>
      <w:tr w:rsidR="004103F1" w:rsidRPr="00697B84" w:rsidTr="001E4514">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4103F1" w:rsidRPr="00E97FBA" w:rsidRDefault="004103F1" w:rsidP="001E4514">
            <w:pPr>
              <w:jc w:val="center"/>
              <w:rPr>
                <w:b/>
                <w:bCs/>
                <w:sz w:val="20"/>
                <w:szCs w:val="20"/>
              </w:rPr>
            </w:pPr>
            <w:r w:rsidRPr="00E97FBA">
              <w:rPr>
                <w:b/>
                <w:bCs/>
                <w:sz w:val="20"/>
                <w:szCs w:val="20"/>
              </w:rPr>
              <w:t>1</w:t>
            </w:r>
          </w:p>
        </w:tc>
        <w:tc>
          <w:tcPr>
            <w:tcW w:w="2898" w:type="dxa"/>
            <w:tcBorders>
              <w:top w:val="nil"/>
              <w:left w:val="nil"/>
              <w:bottom w:val="single" w:sz="4" w:space="0" w:color="auto"/>
              <w:right w:val="single" w:sz="4" w:space="0" w:color="auto"/>
            </w:tcBorders>
            <w:shd w:val="clear" w:color="auto" w:fill="auto"/>
            <w:vAlign w:val="center"/>
            <w:hideMark/>
          </w:tcPr>
          <w:p w:rsidR="004103F1" w:rsidRPr="00E97FBA" w:rsidRDefault="004103F1" w:rsidP="001E4514">
            <w:pPr>
              <w:jc w:val="center"/>
              <w:rPr>
                <w:b/>
                <w:bCs/>
                <w:sz w:val="20"/>
                <w:szCs w:val="20"/>
              </w:rPr>
            </w:pPr>
            <w:r w:rsidRPr="00E97FBA">
              <w:rPr>
                <w:b/>
                <w:bCs/>
                <w:sz w:val="20"/>
                <w:szCs w:val="20"/>
              </w:rPr>
              <w:t>2</w:t>
            </w:r>
          </w:p>
        </w:tc>
        <w:tc>
          <w:tcPr>
            <w:tcW w:w="3544" w:type="dxa"/>
            <w:gridSpan w:val="2"/>
            <w:tcBorders>
              <w:top w:val="nil"/>
              <w:left w:val="nil"/>
              <w:bottom w:val="single" w:sz="4" w:space="0" w:color="auto"/>
              <w:right w:val="single" w:sz="8" w:space="0" w:color="auto"/>
            </w:tcBorders>
            <w:shd w:val="clear" w:color="auto" w:fill="auto"/>
            <w:vAlign w:val="center"/>
            <w:hideMark/>
          </w:tcPr>
          <w:p w:rsidR="004103F1" w:rsidRPr="00E97FBA" w:rsidRDefault="004103F1" w:rsidP="001E4514">
            <w:pPr>
              <w:jc w:val="center"/>
              <w:rPr>
                <w:b/>
                <w:bCs/>
                <w:sz w:val="20"/>
                <w:szCs w:val="20"/>
              </w:rPr>
            </w:pPr>
            <w:r w:rsidRPr="00E97FBA">
              <w:rPr>
                <w:b/>
                <w:bCs/>
                <w:sz w:val="20"/>
                <w:szCs w:val="20"/>
              </w:rPr>
              <w:t>3</w:t>
            </w:r>
          </w:p>
        </w:tc>
        <w:tc>
          <w:tcPr>
            <w:tcW w:w="709" w:type="dxa"/>
            <w:tcBorders>
              <w:top w:val="single" w:sz="8" w:space="0" w:color="auto"/>
              <w:left w:val="single" w:sz="8" w:space="0" w:color="auto"/>
              <w:bottom w:val="single" w:sz="8" w:space="0" w:color="auto"/>
              <w:right w:val="single" w:sz="8" w:space="0" w:color="auto"/>
            </w:tcBorders>
            <w:vAlign w:val="center"/>
          </w:tcPr>
          <w:p w:rsidR="004103F1" w:rsidRPr="00E97FBA" w:rsidRDefault="004103F1" w:rsidP="001E4514">
            <w:pPr>
              <w:jc w:val="center"/>
              <w:rPr>
                <w:b/>
                <w:bCs/>
                <w:sz w:val="20"/>
                <w:szCs w:val="20"/>
              </w:rPr>
            </w:pPr>
            <w:r w:rsidRPr="00E97FBA">
              <w:rPr>
                <w:b/>
                <w:bCs/>
                <w:sz w:val="20"/>
                <w:szCs w:val="20"/>
              </w:rPr>
              <w:t>4</w:t>
            </w:r>
          </w:p>
        </w:tc>
        <w:tc>
          <w:tcPr>
            <w:tcW w:w="1936" w:type="dxa"/>
            <w:tcBorders>
              <w:top w:val="nil"/>
              <w:left w:val="single" w:sz="8" w:space="0" w:color="auto"/>
              <w:bottom w:val="single" w:sz="4" w:space="0" w:color="auto"/>
              <w:right w:val="single" w:sz="4" w:space="0" w:color="auto"/>
            </w:tcBorders>
            <w:shd w:val="clear" w:color="auto" w:fill="auto"/>
            <w:vAlign w:val="center"/>
          </w:tcPr>
          <w:p w:rsidR="004103F1" w:rsidRPr="00E97FBA" w:rsidRDefault="004103F1" w:rsidP="001E4514">
            <w:pPr>
              <w:jc w:val="center"/>
              <w:rPr>
                <w:b/>
                <w:bCs/>
                <w:sz w:val="20"/>
                <w:szCs w:val="20"/>
              </w:rPr>
            </w:pPr>
            <w:r w:rsidRPr="00E97FBA">
              <w:rPr>
                <w:b/>
                <w:bCs/>
                <w:sz w:val="20"/>
                <w:szCs w:val="20"/>
              </w:rPr>
              <w:t>5</w:t>
            </w:r>
          </w:p>
        </w:tc>
        <w:tc>
          <w:tcPr>
            <w:tcW w:w="1560" w:type="dxa"/>
            <w:tcBorders>
              <w:top w:val="nil"/>
              <w:left w:val="nil"/>
              <w:bottom w:val="single" w:sz="4" w:space="0" w:color="auto"/>
              <w:right w:val="single" w:sz="4" w:space="0" w:color="auto"/>
            </w:tcBorders>
            <w:shd w:val="clear" w:color="auto" w:fill="auto"/>
            <w:vAlign w:val="center"/>
          </w:tcPr>
          <w:p w:rsidR="004103F1" w:rsidRPr="00E97FBA" w:rsidRDefault="004103F1" w:rsidP="001E4514">
            <w:pPr>
              <w:jc w:val="center"/>
              <w:rPr>
                <w:b/>
                <w:bCs/>
                <w:sz w:val="20"/>
                <w:szCs w:val="20"/>
              </w:rPr>
            </w:pPr>
            <w:r w:rsidRPr="00E97FBA">
              <w:rPr>
                <w:b/>
                <w:bCs/>
                <w:sz w:val="20"/>
                <w:szCs w:val="20"/>
              </w:rPr>
              <w:t>6</w:t>
            </w:r>
          </w:p>
        </w:tc>
        <w:tc>
          <w:tcPr>
            <w:tcW w:w="1341" w:type="dxa"/>
            <w:tcBorders>
              <w:top w:val="nil"/>
              <w:left w:val="nil"/>
              <w:bottom w:val="single" w:sz="4" w:space="0" w:color="auto"/>
              <w:right w:val="single" w:sz="4" w:space="0" w:color="auto"/>
            </w:tcBorders>
            <w:shd w:val="clear" w:color="auto" w:fill="auto"/>
            <w:vAlign w:val="center"/>
          </w:tcPr>
          <w:p w:rsidR="004103F1" w:rsidRPr="00E97FBA" w:rsidRDefault="004103F1" w:rsidP="001E4514">
            <w:pPr>
              <w:jc w:val="center"/>
              <w:rPr>
                <w:b/>
                <w:bCs/>
                <w:sz w:val="20"/>
                <w:szCs w:val="20"/>
              </w:rPr>
            </w:pPr>
            <w:r w:rsidRPr="00E97FBA">
              <w:rPr>
                <w:b/>
                <w:bCs/>
                <w:sz w:val="20"/>
                <w:szCs w:val="20"/>
              </w:rPr>
              <w:t>7</w:t>
            </w:r>
          </w:p>
        </w:tc>
        <w:tc>
          <w:tcPr>
            <w:tcW w:w="1417" w:type="dxa"/>
            <w:tcBorders>
              <w:top w:val="nil"/>
              <w:left w:val="nil"/>
              <w:bottom w:val="single" w:sz="4" w:space="0" w:color="auto"/>
              <w:right w:val="single" w:sz="4" w:space="0" w:color="auto"/>
            </w:tcBorders>
            <w:shd w:val="clear" w:color="auto" w:fill="auto"/>
            <w:noWrap/>
            <w:vAlign w:val="center"/>
          </w:tcPr>
          <w:p w:rsidR="004103F1" w:rsidRPr="00E97FBA" w:rsidRDefault="004103F1" w:rsidP="001E4514">
            <w:pPr>
              <w:jc w:val="center"/>
              <w:rPr>
                <w:b/>
                <w:bCs/>
                <w:sz w:val="20"/>
                <w:szCs w:val="20"/>
              </w:rPr>
            </w:pPr>
            <w:r w:rsidRPr="00E97FBA">
              <w:rPr>
                <w:b/>
                <w:bCs/>
                <w:sz w:val="20"/>
                <w:szCs w:val="20"/>
              </w:rPr>
              <w:t>8</w:t>
            </w:r>
          </w:p>
        </w:tc>
        <w:tc>
          <w:tcPr>
            <w:tcW w:w="644" w:type="dxa"/>
            <w:tcBorders>
              <w:top w:val="single" w:sz="8" w:space="0" w:color="000000"/>
              <w:left w:val="nil"/>
              <w:bottom w:val="single" w:sz="4" w:space="0" w:color="auto"/>
              <w:right w:val="single" w:sz="8" w:space="0" w:color="000000"/>
            </w:tcBorders>
            <w:vAlign w:val="center"/>
          </w:tcPr>
          <w:p w:rsidR="004103F1" w:rsidRPr="00E97FBA" w:rsidRDefault="004103F1" w:rsidP="001E4514">
            <w:pPr>
              <w:jc w:val="center"/>
              <w:rPr>
                <w:b/>
                <w:bCs/>
                <w:sz w:val="20"/>
                <w:szCs w:val="20"/>
              </w:rPr>
            </w:pPr>
            <w:r w:rsidRPr="00E97FBA">
              <w:rPr>
                <w:b/>
                <w:bCs/>
                <w:sz w:val="20"/>
                <w:szCs w:val="20"/>
              </w:rPr>
              <w:t>9</w:t>
            </w:r>
          </w:p>
        </w:tc>
        <w:tc>
          <w:tcPr>
            <w:tcW w:w="844" w:type="dxa"/>
            <w:tcBorders>
              <w:top w:val="single" w:sz="8" w:space="0" w:color="000000"/>
              <w:left w:val="single" w:sz="8" w:space="0" w:color="000000"/>
              <w:bottom w:val="single" w:sz="4" w:space="0" w:color="auto"/>
              <w:right w:val="single" w:sz="8" w:space="0" w:color="auto"/>
            </w:tcBorders>
            <w:shd w:val="clear" w:color="auto" w:fill="auto"/>
            <w:noWrap/>
            <w:vAlign w:val="center"/>
          </w:tcPr>
          <w:p w:rsidR="004103F1" w:rsidRPr="00E97FBA" w:rsidRDefault="004103F1" w:rsidP="001E4514">
            <w:pPr>
              <w:jc w:val="center"/>
              <w:rPr>
                <w:b/>
                <w:bCs/>
                <w:sz w:val="20"/>
                <w:szCs w:val="20"/>
              </w:rPr>
            </w:pPr>
            <w:r>
              <w:rPr>
                <w:b/>
                <w:bCs/>
                <w:sz w:val="20"/>
                <w:szCs w:val="20"/>
              </w:rPr>
              <w:t>10</w:t>
            </w:r>
          </w:p>
        </w:tc>
        <w:tc>
          <w:tcPr>
            <w:tcW w:w="1417" w:type="dxa"/>
            <w:vAlign w:val="center"/>
          </w:tcPr>
          <w:p w:rsidR="004103F1" w:rsidRPr="00FA3C0B" w:rsidRDefault="004103F1" w:rsidP="001E4514">
            <w:pPr>
              <w:jc w:val="center"/>
              <w:rPr>
                <w:b/>
                <w:bCs/>
                <w:sz w:val="20"/>
                <w:szCs w:val="20"/>
              </w:rPr>
            </w:pPr>
          </w:p>
        </w:tc>
        <w:tc>
          <w:tcPr>
            <w:tcW w:w="1417" w:type="dxa"/>
            <w:vAlign w:val="center"/>
          </w:tcPr>
          <w:p w:rsidR="004103F1" w:rsidRPr="00FA3C0B" w:rsidRDefault="004103F1" w:rsidP="001E4514">
            <w:pPr>
              <w:jc w:val="center"/>
              <w:rPr>
                <w:b/>
                <w:bCs/>
                <w:sz w:val="20"/>
                <w:szCs w:val="20"/>
              </w:rPr>
            </w:pPr>
          </w:p>
        </w:tc>
        <w:tc>
          <w:tcPr>
            <w:tcW w:w="1417" w:type="dxa"/>
            <w:vAlign w:val="center"/>
          </w:tcPr>
          <w:p w:rsidR="004103F1" w:rsidRPr="00697B84" w:rsidRDefault="004103F1" w:rsidP="001E4514">
            <w:pPr>
              <w:jc w:val="center"/>
              <w:rPr>
                <w:b/>
                <w:bCs/>
                <w:sz w:val="22"/>
                <w:szCs w:val="22"/>
              </w:rPr>
            </w:pPr>
          </w:p>
        </w:tc>
        <w:tc>
          <w:tcPr>
            <w:tcW w:w="1417" w:type="dxa"/>
            <w:vAlign w:val="bottom"/>
          </w:tcPr>
          <w:p w:rsidR="004103F1" w:rsidRPr="00697B84" w:rsidRDefault="004103F1" w:rsidP="001E4514">
            <w:pPr>
              <w:jc w:val="center"/>
              <w:rPr>
                <w:b/>
                <w:bCs/>
                <w:sz w:val="22"/>
                <w:szCs w:val="22"/>
              </w:rPr>
            </w:pPr>
          </w:p>
        </w:tc>
        <w:tc>
          <w:tcPr>
            <w:tcW w:w="1417" w:type="dxa"/>
            <w:tcBorders>
              <w:right w:val="single" w:sz="8" w:space="0" w:color="auto"/>
            </w:tcBorders>
            <w:vAlign w:val="bottom"/>
          </w:tcPr>
          <w:p w:rsidR="004103F1" w:rsidRPr="00697B84" w:rsidRDefault="004103F1" w:rsidP="001E4514">
            <w:pPr>
              <w:jc w:val="center"/>
              <w:rPr>
                <w:b/>
                <w:bCs/>
                <w:sz w:val="22"/>
                <w:szCs w:val="22"/>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1</w:t>
            </w:r>
          </w:p>
        </w:tc>
        <w:tc>
          <w:tcPr>
            <w:tcW w:w="2898" w:type="dxa"/>
            <w:tcBorders>
              <w:top w:val="single" w:sz="4" w:space="0" w:color="auto"/>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lang w:val="en-US"/>
              </w:rPr>
            </w:pPr>
            <w:r w:rsidRPr="004E09B5">
              <w:rPr>
                <w:color w:val="000000"/>
                <w:sz w:val="20"/>
                <w:szCs w:val="20"/>
              </w:rPr>
              <w:t>Шасси</w:t>
            </w:r>
            <w:r w:rsidRPr="004E09B5">
              <w:rPr>
                <w:color w:val="000000"/>
                <w:sz w:val="20"/>
                <w:szCs w:val="20"/>
                <w:lang w:val="en-US"/>
              </w:rPr>
              <w:t xml:space="preserve"> </w:t>
            </w:r>
            <w:r w:rsidRPr="004E09B5">
              <w:rPr>
                <w:color w:val="000000"/>
                <w:sz w:val="20"/>
                <w:szCs w:val="20"/>
              </w:rPr>
              <w:t>шлюза</w:t>
            </w:r>
            <w:r w:rsidRPr="004E09B5">
              <w:rPr>
                <w:color w:val="000000"/>
                <w:sz w:val="20"/>
                <w:szCs w:val="20"/>
                <w:lang w:val="en-US"/>
              </w:rPr>
              <w:t xml:space="preserve"> Harmonic NSG 9000-40G-22</w:t>
            </w:r>
          </w:p>
        </w:tc>
        <w:tc>
          <w:tcPr>
            <w:tcW w:w="3544" w:type="dxa"/>
            <w:gridSpan w:val="2"/>
            <w:tcBorders>
              <w:top w:val="single" w:sz="4" w:space="0" w:color="auto"/>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Шасси DVB-C QAM модульной платформы NSG 9000 с 9 слотами для установки модулей. Включает процессорный модуль, разъёмы для мониторинга и управления, слоты для подключения SFP модулей, CAS.</w:t>
            </w:r>
          </w:p>
        </w:tc>
        <w:tc>
          <w:tcPr>
            <w:tcW w:w="709" w:type="dxa"/>
            <w:tcBorders>
              <w:top w:val="single" w:sz="4" w:space="0" w:color="auto"/>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single" w:sz="4" w:space="0" w:color="auto"/>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413351,19</w:t>
            </w:r>
          </w:p>
        </w:tc>
        <w:tc>
          <w:tcPr>
            <w:tcW w:w="1560" w:type="dxa"/>
            <w:tcBorders>
              <w:top w:val="single" w:sz="4" w:space="0" w:color="auto"/>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487754,40</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4E09B5" w:rsidRPr="00697B84" w:rsidRDefault="004E09B5" w:rsidP="004E09B5">
            <w:r w:rsidRPr="00697B84">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E09B5" w:rsidRPr="00697B84" w:rsidRDefault="004E09B5" w:rsidP="004E09B5">
            <w:pPr>
              <w:rPr>
                <w:b/>
                <w:bCs/>
                <w:sz w:val="28"/>
                <w:szCs w:val="28"/>
              </w:rPr>
            </w:pPr>
            <w:r w:rsidRPr="00697B84">
              <w:rPr>
                <w:b/>
                <w:bCs/>
                <w:sz w:val="28"/>
                <w:szCs w:val="28"/>
              </w:rPr>
              <w:t> </w:t>
            </w: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hideMark/>
          </w:tcPr>
          <w:p w:rsidR="004E09B5" w:rsidRPr="00697B84" w:rsidRDefault="004E09B5" w:rsidP="004E09B5">
            <w:pPr>
              <w:rPr>
                <w:b/>
                <w:bCs/>
                <w:sz w:val="28"/>
                <w:szCs w:val="28"/>
              </w:rPr>
            </w:pPr>
            <w:r w:rsidRPr="00697B84">
              <w:rPr>
                <w:b/>
                <w:bCs/>
                <w:sz w:val="28"/>
                <w:szCs w:val="28"/>
              </w:rPr>
              <w:t> </w:t>
            </w: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2</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Модулятор Harmonic NSG-36R1G-01</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Модуль QAM-модулятора для NSG 9000, включая лицензию на 16 каналов (FW-NSG-9K40G-QAM_BUNDLED)</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127503,81</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150454,50</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3</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Модуль блока питания для NSG 9000-40G</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Модуль блока питания для NSG 9000 110..240 В, 800 Вт</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28110,17</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33170,00</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4</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SFP модуль GSF9100-02</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Модуль SFP, 1000 Base-T, RJ-45 для NSG 9000</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6331,86</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7471,59</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5</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Декодер-приемник Harmonic ProView</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Входы DVB-S/S2, ASI; выход ASI, IP, SDI, цифровой и аналоговый выходы; "Russian Secam".</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119081,92</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140516,67</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6</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Декодер-приемник Harmonic ProView с опцией мультипрограммного дескремблирования (FW-PVR-8K-DESCR)</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Входы DVB-S/S2, ASI; выход ASI, IP, SDI, цифровой и аналоговый выходы; "Russian Secam", опция мультипрограммного дескремблирования и BISS.</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129178,56</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152430,71</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7</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Декодер-приемник Harmonic ProView с опцией IP входа (FW-PVR-8K-IPIN)</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Входы DVB-S/S2, ASI, IP; выход ASI, IP, SDI, цифровой и аналоговый выходы; "Russian Secam".</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139393,17</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164483,94</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8</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Приемник спутниковый DVB-S/S2</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Спутниковый приёмник MPEG-2/4, SD/HD, входы  DVB-S/S2, ASI; выходы CVBS, ASI, IP, SDI.</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69965,88</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82559,74</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9</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Анализатор сигналов телевизионного вещания ЦИУ-003</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Анализатор сигналов эфирного и кабельного телевизионного вещания ЦИУ-003 предназначен для измерения параметров телевизионных каналов и передачи результатов измерения по локальной сети TCP/IP на удаленный ПК.</w:t>
            </w:r>
            <w:r w:rsidRPr="004E09B5">
              <w:rPr>
                <w:color w:val="000000"/>
                <w:sz w:val="20"/>
                <w:szCs w:val="20"/>
              </w:rPr>
              <w:br/>
              <w:t>Исполнение в 19" стойке, 1U;</w:t>
            </w:r>
            <w:r w:rsidRPr="004E09B5">
              <w:rPr>
                <w:color w:val="000000"/>
                <w:sz w:val="20"/>
                <w:szCs w:val="20"/>
              </w:rPr>
              <w:br/>
              <w:t>Сохранение результатов измерений в энергонезависимой памяти прибора;</w:t>
            </w:r>
            <w:r w:rsidRPr="004E09B5">
              <w:rPr>
                <w:color w:val="000000"/>
                <w:sz w:val="20"/>
                <w:szCs w:val="20"/>
              </w:rPr>
              <w:br/>
              <w:t>Управление прибором с помощью Web и SNMP;</w:t>
            </w:r>
            <w:r w:rsidRPr="004E09B5">
              <w:rPr>
                <w:color w:val="000000"/>
                <w:sz w:val="20"/>
                <w:szCs w:val="20"/>
              </w:rPr>
              <w:br/>
              <w:t>Рассылка трапов с информацией об ошибках каналов по SNMP;</w:t>
            </w:r>
            <w:r w:rsidRPr="004E09B5">
              <w:rPr>
                <w:color w:val="000000"/>
                <w:sz w:val="20"/>
                <w:szCs w:val="20"/>
              </w:rPr>
              <w:br/>
              <w:t>Диапазон измеряемых уровней входного сигнала 30...120 дБмкВ;</w:t>
            </w:r>
            <w:r w:rsidRPr="004E09B5">
              <w:rPr>
                <w:color w:val="000000"/>
                <w:sz w:val="20"/>
                <w:szCs w:val="20"/>
              </w:rPr>
              <w:br/>
              <w:t>Погрешность измерения 1,5 дБ.</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60087,47</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70903,22</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10</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Блок питания БП-200 модель 217, 3А</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Источник дистанционного питания для усилителей SD1200, поддерживающих возможность дистанционного питания. Ток нагрузки 3,3 А, напряжение питания 61 В, количество выходов 4, габариты 240х165х90.</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5015,25</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5918,00</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11</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 xml:space="preserve">Усилитель домовой широкополосный SD1200 модель 1211 или </w:t>
            </w:r>
            <w:r>
              <w:rPr>
                <w:color w:val="000000"/>
                <w:sz w:val="20"/>
                <w:szCs w:val="20"/>
              </w:rPr>
              <w:t>эквивалент</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Усилитель домовой широкополосный с дистанционным питанием:</w:t>
            </w:r>
            <w:r w:rsidRPr="004E09B5">
              <w:rPr>
                <w:color w:val="000000"/>
                <w:sz w:val="20"/>
                <w:szCs w:val="20"/>
              </w:rPr>
              <w:br/>
              <w:t>коэффициент усиления 37 дБ;</w:t>
            </w:r>
            <w:r w:rsidRPr="004E09B5">
              <w:rPr>
                <w:color w:val="000000"/>
                <w:sz w:val="20"/>
                <w:szCs w:val="20"/>
              </w:rPr>
              <w:br/>
              <w:t>выходной уровень не менее 115 дБмкВ;</w:t>
            </w:r>
            <w:r w:rsidRPr="004E09B5">
              <w:rPr>
                <w:color w:val="000000"/>
                <w:sz w:val="20"/>
                <w:szCs w:val="20"/>
              </w:rPr>
              <w:br/>
              <w:t>отношение сигнал-шум 70 дБ;</w:t>
            </w:r>
            <w:r w:rsidRPr="004E09B5">
              <w:rPr>
                <w:color w:val="000000"/>
                <w:sz w:val="20"/>
                <w:szCs w:val="20"/>
              </w:rPr>
              <w:br/>
              <w:t>Габариты 190х140х100,</w:t>
            </w:r>
            <w:r w:rsidRPr="004E09B5">
              <w:rPr>
                <w:color w:val="000000"/>
                <w:sz w:val="20"/>
                <w:szCs w:val="20"/>
              </w:rPr>
              <w:br/>
              <w:t>Дистанционное питание: напряжение 20…65 В, потребляемый ток не более 420 мА</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5943,99</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7013,91</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p>
          <w:p w:rsidR="004E09B5" w:rsidRDefault="004E09B5" w:rsidP="004E09B5">
            <w:pPr>
              <w:jc w:val="center"/>
            </w:pPr>
            <w:r>
              <w:t>12</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 xml:space="preserve">Усилитель домовой широкополосный SD1200 модель 1221 или </w:t>
            </w:r>
            <w:r>
              <w:rPr>
                <w:color w:val="000000"/>
                <w:sz w:val="20"/>
                <w:szCs w:val="20"/>
              </w:rPr>
              <w:t>эквивалент</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Усилитель домовой широкополосный с комбинированным питанием:</w:t>
            </w:r>
            <w:r w:rsidRPr="004E09B5">
              <w:rPr>
                <w:color w:val="000000"/>
                <w:sz w:val="20"/>
                <w:szCs w:val="20"/>
              </w:rPr>
              <w:br/>
              <w:t>коэффициент усиления 37 дБ;</w:t>
            </w:r>
            <w:r w:rsidRPr="004E09B5">
              <w:rPr>
                <w:color w:val="000000"/>
                <w:sz w:val="20"/>
                <w:szCs w:val="20"/>
              </w:rPr>
              <w:br/>
              <w:t>выходной уровень не менее 115 дБмкВ;</w:t>
            </w:r>
            <w:r w:rsidRPr="004E09B5">
              <w:rPr>
                <w:color w:val="000000"/>
                <w:sz w:val="20"/>
                <w:szCs w:val="20"/>
              </w:rPr>
              <w:br/>
              <w:t>отношение сигнал-шум 70 дБ;</w:t>
            </w:r>
            <w:r w:rsidRPr="004E09B5">
              <w:rPr>
                <w:color w:val="000000"/>
                <w:sz w:val="20"/>
                <w:szCs w:val="20"/>
              </w:rPr>
              <w:br/>
              <w:t>Габариты 190х140х100,</w:t>
            </w:r>
            <w:r w:rsidRPr="004E09B5">
              <w:rPr>
                <w:color w:val="000000"/>
                <w:sz w:val="20"/>
                <w:szCs w:val="20"/>
              </w:rPr>
              <w:br/>
              <w:t>Дистанционное питание: напряжение 20…65 В, потребляемый ток не более 420 мА,</w:t>
            </w:r>
            <w:r w:rsidRPr="004E09B5">
              <w:rPr>
                <w:color w:val="000000"/>
                <w:sz w:val="20"/>
                <w:szCs w:val="20"/>
              </w:rPr>
              <w:br/>
              <w:t>Сетевое питание: напряжение 220 В, потребляемая мощность 10 Вт.</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6105,33</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7204,29</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E09B5" w:rsidRPr="00697B84" w:rsidTr="00646C87">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E09B5" w:rsidRDefault="004E09B5" w:rsidP="004E09B5">
            <w:pPr>
              <w:jc w:val="center"/>
            </w:pPr>
            <w:r>
              <w:t>13</w:t>
            </w:r>
          </w:p>
        </w:tc>
        <w:tc>
          <w:tcPr>
            <w:tcW w:w="2898" w:type="dxa"/>
            <w:tcBorders>
              <w:top w:val="nil"/>
              <w:left w:val="single" w:sz="4" w:space="0" w:color="auto"/>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Аттенюатор ступенчатый</w:t>
            </w:r>
          </w:p>
        </w:tc>
        <w:tc>
          <w:tcPr>
            <w:tcW w:w="3544" w:type="dxa"/>
            <w:gridSpan w:val="2"/>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Аттенюатор ступенчатый 0…21 дБ, шаг 3 дБ, рабочий диапазон 40…862 МГц, разъёмы типа F</w:t>
            </w:r>
          </w:p>
        </w:tc>
        <w:tc>
          <w:tcPr>
            <w:tcW w:w="709"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rPr>
                <w:color w:val="000000"/>
                <w:sz w:val="20"/>
                <w:szCs w:val="20"/>
              </w:rPr>
            </w:pPr>
            <w:r w:rsidRPr="004E09B5">
              <w:rPr>
                <w:color w:val="000000"/>
                <w:sz w:val="20"/>
                <w:szCs w:val="20"/>
              </w:rPr>
              <w:t>шт</w:t>
            </w:r>
          </w:p>
        </w:tc>
        <w:tc>
          <w:tcPr>
            <w:tcW w:w="1936"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478,45</w:t>
            </w:r>
          </w:p>
        </w:tc>
        <w:tc>
          <w:tcPr>
            <w:tcW w:w="1560" w:type="dxa"/>
            <w:tcBorders>
              <w:top w:val="nil"/>
              <w:left w:val="nil"/>
              <w:bottom w:val="single" w:sz="4" w:space="0" w:color="auto"/>
              <w:right w:val="single" w:sz="4" w:space="0" w:color="auto"/>
            </w:tcBorders>
            <w:shd w:val="clear" w:color="auto" w:fill="auto"/>
            <w:vAlign w:val="center"/>
          </w:tcPr>
          <w:p w:rsidR="004E09B5" w:rsidRPr="004E09B5" w:rsidRDefault="004E09B5" w:rsidP="004E09B5">
            <w:pPr>
              <w:jc w:val="center"/>
              <w:rPr>
                <w:color w:val="000000"/>
                <w:sz w:val="20"/>
                <w:szCs w:val="20"/>
              </w:rPr>
            </w:pPr>
            <w:r w:rsidRPr="004E09B5">
              <w:rPr>
                <w:color w:val="000000"/>
                <w:sz w:val="20"/>
                <w:szCs w:val="20"/>
              </w:rPr>
              <w:t>564,58</w:t>
            </w:r>
          </w:p>
        </w:tc>
        <w:tc>
          <w:tcPr>
            <w:tcW w:w="1341"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tc>
        <w:tc>
          <w:tcPr>
            <w:tcW w:w="1417" w:type="dxa"/>
            <w:tcBorders>
              <w:top w:val="single" w:sz="4" w:space="0" w:color="auto"/>
              <w:left w:val="nil"/>
              <w:bottom w:val="single" w:sz="4" w:space="0" w:color="auto"/>
              <w:right w:val="single" w:sz="4" w:space="0" w:color="auto"/>
            </w:tcBorders>
            <w:shd w:val="clear" w:color="auto" w:fill="auto"/>
            <w:vAlign w:val="center"/>
          </w:tcPr>
          <w:p w:rsidR="004E09B5" w:rsidRPr="00697B84" w:rsidRDefault="004E09B5" w:rsidP="004E09B5">
            <w:pPr>
              <w:rPr>
                <w:b/>
                <w:bCs/>
                <w:sz w:val="28"/>
                <w:szCs w:val="28"/>
              </w:rPr>
            </w:pPr>
          </w:p>
        </w:tc>
        <w:tc>
          <w:tcPr>
            <w:tcW w:w="644" w:type="dxa"/>
            <w:tcBorders>
              <w:top w:val="nil"/>
              <w:left w:val="single" w:sz="4" w:space="0" w:color="auto"/>
              <w:bottom w:val="single" w:sz="4" w:space="0" w:color="auto"/>
              <w:right w:val="single" w:sz="4" w:space="0" w:color="auto"/>
            </w:tcBorders>
          </w:tcPr>
          <w:p w:rsidR="004E09B5" w:rsidRPr="00697B84" w:rsidRDefault="004E09B5" w:rsidP="004E09B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tcPr>
          <w:p w:rsidR="004E09B5" w:rsidRPr="00697B84" w:rsidRDefault="004E09B5" w:rsidP="004E09B5">
            <w:pPr>
              <w:rPr>
                <w:b/>
                <w:bCs/>
                <w:sz w:val="28"/>
                <w:szCs w:val="28"/>
              </w:rPr>
            </w:pPr>
          </w:p>
        </w:tc>
      </w:tr>
      <w:tr w:rsidR="004103F1" w:rsidRPr="00697B84" w:rsidTr="001E4514">
        <w:trPr>
          <w:gridAfter w:val="5"/>
          <w:wAfter w:w="7085" w:type="dxa"/>
          <w:trHeight w:val="675"/>
        </w:trPr>
        <w:tc>
          <w:tcPr>
            <w:tcW w:w="3402" w:type="dxa"/>
            <w:gridSpan w:val="2"/>
            <w:tcBorders>
              <w:top w:val="single" w:sz="4" w:space="0" w:color="auto"/>
              <w:left w:val="single" w:sz="8" w:space="0" w:color="auto"/>
              <w:bottom w:val="single" w:sz="4" w:space="0" w:color="auto"/>
              <w:right w:val="single" w:sz="8" w:space="0" w:color="auto"/>
            </w:tcBorders>
          </w:tcPr>
          <w:p w:rsidR="004103F1" w:rsidRPr="00314E47" w:rsidRDefault="004103F1" w:rsidP="001E4514">
            <w:pPr>
              <w:rPr>
                <w:sz w:val="20"/>
                <w:szCs w:val="20"/>
              </w:rPr>
            </w:pPr>
            <w:r w:rsidRPr="00314E47">
              <w:rPr>
                <w:sz w:val="20"/>
                <w:szCs w:val="20"/>
              </w:rPr>
              <w:t>Срок поставки:</w:t>
            </w:r>
          </w:p>
        </w:tc>
        <w:tc>
          <w:tcPr>
            <w:tcW w:w="11995" w:type="dxa"/>
            <w:gridSpan w:val="9"/>
            <w:tcBorders>
              <w:top w:val="single" w:sz="8" w:space="0" w:color="auto"/>
              <w:left w:val="single" w:sz="8" w:space="0" w:color="auto"/>
              <w:bottom w:val="single" w:sz="8" w:space="0" w:color="auto"/>
              <w:right w:val="single" w:sz="8" w:space="0" w:color="auto"/>
            </w:tcBorders>
          </w:tcPr>
          <w:p w:rsidR="004103F1" w:rsidRPr="00FA3C0B" w:rsidRDefault="004103F1" w:rsidP="004E09B5">
            <w:pPr>
              <w:rPr>
                <w:sz w:val="20"/>
                <w:szCs w:val="20"/>
              </w:rPr>
            </w:pPr>
            <w:r>
              <w:rPr>
                <w:sz w:val="20"/>
                <w:szCs w:val="20"/>
              </w:rPr>
              <w:t xml:space="preserve">Доставка должна быть осуществлена в срок, указанный в Заказе, но не более </w:t>
            </w:r>
            <w:r w:rsidR="004E09B5">
              <w:rPr>
                <w:sz w:val="20"/>
                <w:szCs w:val="20"/>
              </w:rPr>
              <w:t>60</w:t>
            </w:r>
            <w:r w:rsidR="001E4514">
              <w:rPr>
                <w:sz w:val="20"/>
                <w:szCs w:val="20"/>
              </w:rPr>
              <w:t xml:space="preserve"> (</w:t>
            </w:r>
            <w:r w:rsidR="004E09B5">
              <w:rPr>
                <w:sz w:val="20"/>
                <w:szCs w:val="20"/>
              </w:rPr>
              <w:t>шестидесяти</w:t>
            </w:r>
            <w:r w:rsidRPr="00961CCA">
              <w:rPr>
                <w:sz w:val="20"/>
                <w:szCs w:val="20"/>
              </w:rPr>
              <w:t xml:space="preserve">) </w:t>
            </w:r>
            <w:r w:rsidRPr="0015148B">
              <w:rPr>
                <w:sz w:val="20"/>
                <w:szCs w:val="20"/>
              </w:rPr>
              <w:t xml:space="preserve">календарных дней </w:t>
            </w:r>
            <w:r>
              <w:rPr>
                <w:sz w:val="20"/>
                <w:szCs w:val="20"/>
              </w:rPr>
              <w:t>по</w:t>
            </w:r>
            <w:r w:rsidRPr="0015148B">
              <w:rPr>
                <w:sz w:val="20"/>
                <w:szCs w:val="20"/>
              </w:rPr>
              <w:t>с</w:t>
            </w:r>
            <w:r>
              <w:rPr>
                <w:sz w:val="20"/>
                <w:szCs w:val="20"/>
              </w:rPr>
              <w:t>ле</w:t>
            </w:r>
            <w:r w:rsidRPr="0015148B">
              <w:rPr>
                <w:sz w:val="20"/>
                <w:szCs w:val="20"/>
              </w:rPr>
              <w:t xml:space="preserve"> подписания </w:t>
            </w:r>
            <w:r>
              <w:rPr>
                <w:sz w:val="20"/>
                <w:szCs w:val="20"/>
              </w:rPr>
              <w:t xml:space="preserve">сторонами </w:t>
            </w:r>
            <w:r w:rsidRPr="0015148B">
              <w:rPr>
                <w:sz w:val="20"/>
                <w:szCs w:val="20"/>
              </w:rPr>
              <w:t>Заказа</w:t>
            </w:r>
          </w:p>
        </w:tc>
      </w:tr>
      <w:tr w:rsidR="004103F1" w:rsidRPr="00697B84" w:rsidTr="001E4514">
        <w:trPr>
          <w:gridAfter w:val="5"/>
          <w:wAfter w:w="7085" w:type="dxa"/>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103F1" w:rsidRPr="00314E47" w:rsidRDefault="004103F1" w:rsidP="001E4514">
            <w:pPr>
              <w:rPr>
                <w:color w:val="000000"/>
                <w:sz w:val="20"/>
                <w:szCs w:val="20"/>
              </w:rPr>
            </w:pPr>
            <w:r w:rsidRPr="00314E47">
              <w:rPr>
                <w:color w:val="000000"/>
                <w:sz w:val="20"/>
                <w:szCs w:val="20"/>
              </w:rPr>
              <w:t>Транспортировка товара:</w:t>
            </w:r>
          </w:p>
        </w:tc>
        <w:tc>
          <w:tcPr>
            <w:tcW w:w="11995" w:type="dxa"/>
            <w:gridSpan w:val="9"/>
            <w:tcBorders>
              <w:top w:val="single" w:sz="8" w:space="0" w:color="auto"/>
              <w:left w:val="single" w:sz="4" w:space="0" w:color="auto"/>
              <w:bottom w:val="single" w:sz="4" w:space="0" w:color="auto"/>
              <w:right w:val="single" w:sz="8" w:space="0" w:color="auto"/>
            </w:tcBorders>
          </w:tcPr>
          <w:p w:rsidR="004103F1" w:rsidRPr="00F251E1" w:rsidRDefault="001E4514" w:rsidP="001E4514">
            <w:pPr>
              <w:rPr>
                <w:color w:val="000000"/>
                <w:sz w:val="20"/>
                <w:szCs w:val="20"/>
              </w:rPr>
            </w:pPr>
            <w:r w:rsidRPr="001E4514">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4103F1" w:rsidRPr="00697B84" w:rsidTr="001E4514">
        <w:trPr>
          <w:gridAfter w:val="5"/>
          <w:wAfter w:w="7085" w:type="dxa"/>
          <w:trHeight w:val="4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3F1" w:rsidRPr="00314E47" w:rsidRDefault="004103F1" w:rsidP="001E4514">
            <w:pPr>
              <w:rPr>
                <w:color w:val="000000"/>
                <w:sz w:val="20"/>
                <w:szCs w:val="20"/>
              </w:rPr>
            </w:pPr>
            <w:r w:rsidRPr="00314E47">
              <w:rPr>
                <w:color w:val="000000"/>
                <w:sz w:val="20"/>
                <w:szCs w:val="20"/>
              </w:rPr>
              <w:t>Адрес доставки</w:t>
            </w:r>
          </w:p>
        </w:tc>
        <w:tc>
          <w:tcPr>
            <w:tcW w:w="11995" w:type="dxa"/>
            <w:gridSpan w:val="9"/>
            <w:tcBorders>
              <w:top w:val="single" w:sz="4" w:space="0" w:color="auto"/>
              <w:left w:val="single" w:sz="4" w:space="0" w:color="auto"/>
              <w:bottom w:val="single" w:sz="4" w:space="0" w:color="auto"/>
              <w:right w:val="single" w:sz="8" w:space="0" w:color="auto"/>
            </w:tcBorders>
          </w:tcPr>
          <w:p w:rsidR="004103F1" w:rsidRPr="00F251E1" w:rsidRDefault="004103F1" w:rsidP="001E4514">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4103F1" w:rsidRPr="00697B84" w:rsidTr="001E4514">
        <w:trPr>
          <w:gridAfter w:val="5"/>
          <w:wAfter w:w="7085" w:type="dxa"/>
          <w:trHeight w:val="417"/>
        </w:trPr>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3F1" w:rsidRPr="00314E47" w:rsidRDefault="004103F1" w:rsidP="001E4514">
            <w:pPr>
              <w:rPr>
                <w:color w:val="000000"/>
                <w:sz w:val="20"/>
                <w:szCs w:val="20"/>
                <w:highlight w:val="yellow"/>
              </w:rPr>
            </w:pPr>
            <w:r w:rsidRPr="00B338E3">
              <w:rPr>
                <w:color w:val="000000"/>
                <w:sz w:val="20"/>
                <w:szCs w:val="20"/>
              </w:rPr>
              <w:t>Гарантийные обязательства</w:t>
            </w:r>
          </w:p>
        </w:tc>
        <w:tc>
          <w:tcPr>
            <w:tcW w:w="11995" w:type="dxa"/>
            <w:gridSpan w:val="9"/>
            <w:tcBorders>
              <w:top w:val="single" w:sz="4" w:space="0" w:color="auto"/>
              <w:left w:val="single" w:sz="4" w:space="0" w:color="auto"/>
              <w:bottom w:val="single" w:sz="4" w:space="0" w:color="auto"/>
              <w:right w:val="single" w:sz="8" w:space="0" w:color="auto"/>
            </w:tcBorders>
          </w:tcPr>
          <w:p w:rsidR="004103F1" w:rsidRPr="00314E47" w:rsidRDefault="004103F1" w:rsidP="001E4514">
            <w:pPr>
              <w:rPr>
                <w:color w:val="000000"/>
                <w:sz w:val="20"/>
                <w:szCs w:val="20"/>
                <w:highlight w:val="yellow"/>
              </w:rPr>
            </w:pPr>
          </w:p>
        </w:tc>
      </w:tr>
      <w:tr w:rsidR="004103F1" w:rsidRPr="00697B84" w:rsidTr="001E4514">
        <w:trPr>
          <w:gridAfter w:val="5"/>
          <w:wAfter w:w="7085" w:type="dxa"/>
          <w:trHeight w:val="330"/>
        </w:trPr>
        <w:tc>
          <w:tcPr>
            <w:tcW w:w="3402"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4103F1" w:rsidRPr="00314E47" w:rsidRDefault="004103F1" w:rsidP="001E4514">
            <w:pPr>
              <w:rPr>
                <w:bCs/>
                <w:sz w:val="20"/>
                <w:szCs w:val="20"/>
              </w:rPr>
            </w:pPr>
            <w:r w:rsidRPr="00314E47">
              <w:rPr>
                <w:bCs/>
                <w:sz w:val="20"/>
                <w:szCs w:val="20"/>
              </w:rPr>
              <w:t>Контактное лицо</w:t>
            </w:r>
            <w:r>
              <w:rPr>
                <w:bCs/>
                <w:sz w:val="20"/>
                <w:szCs w:val="20"/>
              </w:rPr>
              <w:t>, тел.</w:t>
            </w:r>
          </w:p>
        </w:tc>
        <w:tc>
          <w:tcPr>
            <w:tcW w:w="744" w:type="dxa"/>
            <w:tcBorders>
              <w:top w:val="single" w:sz="4" w:space="0" w:color="auto"/>
              <w:left w:val="nil"/>
              <w:bottom w:val="single" w:sz="8" w:space="0" w:color="auto"/>
              <w:right w:val="nil"/>
            </w:tcBorders>
          </w:tcPr>
          <w:p w:rsidR="004103F1" w:rsidRPr="00F251E1" w:rsidRDefault="004103F1" w:rsidP="001E4514">
            <w:pPr>
              <w:rPr>
                <w:sz w:val="20"/>
                <w:szCs w:val="20"/>
              </w:rPr>
            </w:pPr>
          </w:p>
        </w:tc>
        <w:tc>
          <w:tcPr>
            <w:tcW w:w="11251" w:type="dxa"/>
            <w:gridSpan w:val="8"/>
            <w:tcBorders>
              <w:top w:val="single" w:sz="4" w:space="0" w:color="auto"/>
              <w:left w:val="nil"/>
              <w:bottom w:val="single" w:sz="8" w:space="0" w:color="auto"/>
              <w:right w:val="single" w:sz="8" w:space="0" w:color="auto"/>
            </w:tcBorders>
          </w:tcPr>
          <w:p w:rsidR="004103F1" w:rsidRPr="00F251E1" w:rsidRDefault="004103F1" w:rsidP="001E4514">
            <w:pPr>
              <w:rPr>
                <w:sz w:val="20"/>
                <w:szCs w:val="20"/>
              </w:rPr>
            </w:pPr>
          </w:p>
        </w:tc>
      </w:tr>
    </w:tbl>
    <w:p w:rsidR="00471969" w:rsidRDefault="001E4514" w:rsidP="004E09B5">
      <w:pPr>
        <w:tabs>
          <w:tab w:val="left" w:pos="567"/>
        </w:tabs>
        <w:jc w:val="both"/>
        <w:rPr>
          <w:rFonts w:eastAsia="Calibri"/>
          <w:i/>
          <w:iCs/>
        </w:rPr>
      </w:pPr>
      <w:r>
        <w:rPr>
          <w:color w:val="000000" w:themeColor="text1"/>
        </w:rPr>
        <w:br w:type="textWrapping" w:clear="all"/>
      </w:r>
      <w:r w:rsidR="005A4968">
        <w:t xml:space="preserve">* </w:t>
      </w:r>
      <w:r w:rsidR="005A4968" w:rsidRPr="00D03D15">
        <w:rPr>
          <w:rFonts w:eastAsia="Calibri"/>
          <w:i/>
          <w:iCs/>
        </w:rPr>
        <w:t xml:space="preserve">Коэффициент снижения не может быть больше </w:t>
      </w:r>
      <w:r w:rsidR="004E09B5">
        <w:rPr>
          <w:rFonts w:eastAsia="Calibri"/>
          <w:i/>
          <w:iCs/>
        </w:rPr>
        <w:t>или равен 1(единице</w:t>
      </w:r>
      <w:r w:rsidR="005A4968" w:rsidRPr="00D03D15">
        <w:rPr>
          <w:rFonts w:eastAsia="Calibri"/>
          <w:i/>
          <w:iCs/>
        </w:rPr>
        <w:t>).  Коэффициент снижения применяется единым ко всем позициям товара</w:t>
      </w:r>
      <w:r w:rsidR="00961CCA">
        <w:rPr>
          <w:rFonts w:eastAsia="Calibri"/>
          <w:i/>
          <w:iCs/>
        </w:rPr>
        <w:t xml:space="preserve"> и применяется к начальной (максимальной) цене </w:t>
      </w:r>
      <w:r w:rsidR="00DD051C">
        <w:rPr>
          <w:rFonts w:eastAsia="Calibri"/>
          <w:i/>
          <w:iCs/>
        </w:rPr>
        <w:t>договора.</w:t>
      </w:r>
    </w:p>
    <w:p w:rsidR="0015148B" w:rsidRDefault="0015148B" w:rsidP="0015148B">
      <w:pPr>
        <w:jc w:val="both"/>
        <w:rPr>
          <w:rFonts w:eastAsia="Calibri"/>
          <w:i/>
          <w:iCs/>
        </w:rPr>
      </w:pPr>
    </w:p>
    <w:p w:rsidR="0015148B" w:rsidRPr="0015148B" w:rsidRDefault="005A4968" w:rsidP="0015148B">
      <w:pPr>
        <w:jc w:val="both"/>
      </w:pPr>
      <w:r w:rsidRPr="00D03D15">
        <w:rPr>
          <w:rFonts w:eastAsia="Calibri"/>
          <w:i/>
          <w:iCs/>
        </w:rPr>
        <w:t xml:space="preserve"> </w:t>
      </w:r>
      <w:r w:rsidR="0015148B" w:rsidRPr="0015148B">
        <w:t xml:space="preserve">Цена договора с учетом коэффициента снижения </w:t>
      </w:r>
      <w:r w:rsidR="0015148B">
        <w:t xml:space="preserve">цены </w:t>
      </w:r>
      <w:r w:rsidR="0015148B" w:rsidRPr="0015148B">
        <w:t>________________________________</w:t>
      </w:r>
    </w:p>
    <w:p w:rsidR="0015148B" w:rsidRPr="0015148B" w:rsidRDefault="0015148B" w:rsidP="0015148B">
      <w:pPr>
        <w:jc w:val="both"/>
        <w:rPr>
          <w:sz w:val="18"/>
          <w:szCs w:val="18"/>
        </w:rPr>
      </w:pPr>
      <w:r w:rsidRPr="0015148B">
        <w:t xml:space="preserve">                                                                                     </w:t>
      </w:r>
      <w:r>
        <w:t xml:space="preserve">         </w:t>
      </w:r>
      <w:r w:rsidRPr="0015148B">
        <w:t xml:space="preserve">    </w:t>
      </w:r>
      <w:r w:rsidRPr="0015148B">
        <w:rPr>
          <w:sz w:val="18"/>
          <w:szCs w:val="18"/>
        </w:rPr>
        <w:t>(без НДС, с учетом НДС</w:t>
      </w:r>
      <w:r>
        <w:rPr>
          <w:sz w:val="18"/>
          <w:szCs w:val="18"/>
        </w:rPr>
        <w:t>, НДС не облагается</w:t>
      </w:r>
      <w:r w:rsidRPr="0015148B">
        <w:rPr>
          <w:sz w:val="18"/>
          <w:szCs w:val="18"/>
        </w:rPr>
        <w:t>)</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E1047" w:rsidRPr="00BE1047" w:rsidRDefault="00BE1047" w:rsidP="00BE1047">
      <w:pPr>
        <w:rPr>
          <w:color w:val="808080" w:themeColor="background1" w:themeShade="80"/>
          <w:sz w:val="16"/>
          <w:szCs w:val="16"/>
        </w:rPr>
      </w:pPr>
      <w:r w:rsidRPr="00BE1047">
        <w:rPr>
          <w:color w:val="808080" w:themeColor="background1" w:themeShade="80"/>
          <w:sz w:val="16"/>
          <w:szCs w:val="16"/>
        </w:rPr>
        <w:t>3. Предлагаемая цена Договора должна быть указана цифрами с одновременным дублированием ее словами.</w:t>
      </w:r>
    </w:p>
    <w:p w:rsidR="00BE1047" w:rsidRPr="00BE1047" w:rsidRDefault="00BE1047" w:rsidP="00341A9D">
      <w:pPr>
        <w:jc w:val="both"/>
        <w:rPr>
          <w:color w:val="808080" w:themeColor="background1" w:themeShade="80"/>
          <w:sz w:val="16"/>
          <w:szCs w:val="16"/>
        </w:rPr>
        <w:sectPr w:rsidR="00BE1047" w:rsidRPr="00BE1047" w:rsidSect="00AA01B4">
          <w:headerReference w:type="even" r:id="rId44"/>
          <w:headerReference w:type="default" r:id="rId45"/>
          <w:footerReference w:type="even" r:id="rId46"/>
          <w:footerReference w:type="default" r:id="rId47"/>
          <w:headerReference w:type="first" r:id="rId48"/>
          <w:footerReference w:type="first" r:id="rId49"/>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0" w:history="1">
        <w:r w:rsidRPr="00F07571">
          <w:rPr>
            <w:bCs/>
            <w:color w:val="808080"/>
          </w:rPr>
          <w:t>пунктах 7</w:t>
        </w:r>
      </w:hyperlink>
      <w:r w:rsidRPr="00F07571">
        <w:rPr>
          <w:bCs/>
          <w:color w:val="808080"/>
        </w:rPr>
        <w:t xml:space="preserve"> и </w:t>
      </w:r>
      <w:hyperlink r:id="rId5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2" w:history="1">
        <w:r w:rsidRPr="00F07571">
          <w:rPr>
            <w:bCs/>
            <w:color w:val="808080"/>
          </w:rPr>
          <w:t>Пункты 1</w:t>
        </w:r>
      </w:hyperlink>
      <w:r w:rsidRPr="00F07571">
        <w:rPr>
          <w:bCs/>
          <w:color w:val="808080"/>
        </w:rPr>
        <w:t xml:space="preserve"> - </w:t>
      </w:r>
      <w:hyperlink r:id="rId5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4" w:history="1">
        <w:r w:rsidRPr="00F07571">
          <w:rPr>
            <w:bCs/>
            <w:color w:val="808080"/>
          </w:rPr>
          <w:t>подпунктах "в"</w:t>
        </w:r>
      </w:hyperlink>
      <w:r w:rsidRPr="00F07571">
        <w:rPr>
          <w:bCs/>
          <w:color w:val="808080"/>
        </w:rPr>
        <w:t xml:space="preserve"> - </w:t>
      </w:r>
      <w:hyperlink r:id="rId5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302F0F" w:rsidRPr="00961CCA" w:rsidRDefault="00B74C46" w:rsidP="00961CCA">
      <w:pPr>
        <w:spacing w:line="276" w:lineRule="auto"/>
        <w:jc w:val="center"/>
        <w:rPr>
          <w:rFonts w:eastAsia="Calibri"/>
          <w:b/>
          <w:lang w:eastAsia="en-US"/>
        </w:rPr>
      </w:pPr>
      <w:r>
        <w:rPr>
          <w:rFonts w:eastAsia="Calibri"/>
          <w:b/>
          <w:lang w:eastAsia="en-US"/>
        </w:rPr>
        <w:t>СПЕЦИФИКАЦИЯ</w:t>
      </w:r>
    </w:p>
    <w:tbl>
      <w:tblPr>
        <w:tblpPr w:leftFromText="180" w:rightFromText="180" w:vertAnchor="text" w:tblpY="1"/>
        <w:tblOverlap w:val="never"/>
        <w:tblW w:w="21959" w:type="dxa"/>
        <w:tblLayout w:type="fixed"/>
        <w:tblLook w:val="04A0" w:firstRow="1" w:lastRow="0" w:firstColumn="1" w:lastColumn="0" w:noHBand="0" w:noVBand="1"/>
      </w:tblPr>
      <w:tblGrid>
        <w:gridCol w:w="557"/>
        <w:gridCol w:w="4678"/>
        <w:gridCol w:w="5103"/>
        <w:gridCol w:w="709"/>
        <w:gridCol w:w="1936"/>
        <w:gridCol w:w="1891"/>
        <w:gridCol w:w="1417"/>
        <w:gridCol w:w="1417"/>
        <w:gridCol w:w="1417"/>
        <w:gridCol w:w="1417"/>
        <w:gridCol w:w="1417"/>
      </w:tblGrid>
      <w:tr w:rsidR="00C04B6E" w:rsidRPr="00697B84" w:rsidTr="00C04B6E">
        <w:trPr>
          <w:gridAfter w:val="5"/>
          <w:wAfter w:w="7085" w:type="dxa"/>
          <w:trHeight w:val="360"/>
        </w:trPr>
        <w:tc>
          <w:tcPr>
            <w:tcW w:w="55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04B6E" w:rsidRPr="00697B84" w:rsidRDefault="00C04B6E" w:rsidP="00904236">
            <w:pPr>
              <w:jc w:val="center"/>
              <w:rPr>
                <w:b/>
                <w:bCs/>
                <w:sz w:val="22"/>
                <w:szCs w:val="22"/>
              </w:rPr>
            </w:pPr>
            <w:bookmarkStart w:id="114" w:name="_РАЗДЕЛ_V._Проект"/>
            <w:bookmarkStart w:id="115" w:name="_Toc438136425"/>
            <w:bookmarkEnd w:id="114"/>
            <w:r w:rsidRPr="00697B84">
              <w:rPr>
                <w:b/>
                <w:bCs/>
                <w:sz w:val="22"/>
                <w:szCs w:val="22"/>
              </w:rPr>
              <w:t>№ п/п</w:t>
            </w:r>
          </w:p>
        </w:tc>
        <w:tc>
          <w:tcPr>
            <w:tcW w:w="46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04B6E" w:rsidRPr="00697B84" w:rsidRDefault="00C04B6E" w:rsidP="00904236">
            <w:pPr>
              <w:jc w:val="center"/>
              <w:rPr>
                <w:b/>
                <w:bCs/>
                <w:sz w:val="22"/>
                <w:szCs w:val="22"/>
              </w:rPr>
            </w:pPr>
            <w:r w:rsidRPr="00697B84">
              <w:rPr>
                <w:b/>
                <w:bCs/>
                <w:sz w:val="22"/>
                <w:szCs w:val="22"/>
              </w:rPr>
              <w:t>Наименование товара</w:t>
            </w:r>
          </w:p>
        </w:tc>
        <w:tc>
          <w:tcPr>
            <w:tcW w:w="5103" w:type="dxa"/>
            <w:vMerge w:val="restart"/>
            <w:tcBorders>
              <w:top w:val="single" w:sz="8" w:space="0" w:color="auto"/>
              <w:left w:val="single" w:sz="4" w:space="0" w:color="auto"/>
              <w:right w:val="single" w:sz="8" w:space="0" w:color="auto"/>
            </w:tcBorders>
            <w:shd w:val="clear" w:color="auto" w:fill="auto"/>
            <w:vAlign w:val="center"/>
            <w:hideMark/>
          </w:tcPr>
          <w:p w:rsidR="00C04B6E" w:rsidRPr="00697B84" w:rsidRDefault="00C04B6E" w:rsidP="00904236">
            <w:pPr>
              <w:jc w:val="center"/>
              <w:rPr>
                <w:b/>
                <w:bCs/>
                <w:sz w:val="22"/>
                <w:szCs w:val="22"/>
              </w:rPr>
            </w:pPr>
            <w:r w:rsidRPr="00697B84">
              <w:rPr>
                <w:b/>
                <w:bCs/>
                <w:sz w:val="22"/>
                <w:szCs w:val="22"/>
              </w:rPr>
              <w:t>Описание</w:t>
            </w:r>
          </w:p>
        </w:tc>
        <w:tc>
          <w:tcPr>
            <w:tcW w:w="709" w:type="dxa"/>
            <w:vMerge w:val="restart"/>
            <w:tcBorders>
              <w:top w:val="single" w:sz="8" w:space="0" w:color="auto"/>
              <w:left w:val="single" w:sz="8" w:space="0" w:color="auto"/>
              <w:right w:val="single" w:sz="8" w:space="0" w:color="auto"/>
            </w:tcBorders>
            <w:vAlign w:val="center"/>
          </w:tcPr>
          <w:p w:rsidR="00C04B6E" w:rsidRPr="00697B84" w:rsidRDefault="00C04B6E" w:rsidP="00904236">
            <w:pPr>
              <w:jc w:val="center"/>
              <w:rPr>
                <w:b/>
                <w:bCs/>
                <w:sz w:val="22"/>
                <w:szCs w:val="22"/>
              </w:rPr>
            </w:pPr>
            <w:r w:rsidRPr="00697B84">
              <w:rPr>
                <w:b/>
                <w:bCs/>
                <w:sz w:val="22"/>
                <w:szCs w:val="22"/>
              </w:rPr>
              <w:t>Ед. изм.</w:t>
            </w:r>
          </w:p>
        </w:tc>
        <w:tc>
          <w:tcPr>
            <w:tcW w:w="19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04B6E" w:rsidRPr="00697B84" w:rsidRDefault="00C04B6E" w:rsidP="00904236">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рубли РФ</w:t>
            </w:r>
          </w:p>
        </w:tc>
        <w:tc>
          <w:tcPr>
            <w:tcW w:w="18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04B6E" w:rsidRPr="00FA3C0B" w:rsidRDefault="00C04B6E" w:rsidP="00904236">
            <w:pPr>
              <w:jc w:val="center"/>
              <w:rPr>
                <w:b/>
                <w:bCs/>
                <w:sz w:val="22"/>
                <w:szCs w:val="22"/>
              </w:rPr>
            </w:pPr>
            <w:r w:rsidRPr="00FA3C0B">
              <w:rPr>
                <w:b/>
                <w:bCs/>
                <w:sz w:val="22"/>
                <w:szCs w:val="22"/>
              </w:rPr>
              <w:t>Предельная цена за единицу Товара, в том числе НДС (по ставке18 %), в рублях РФ</w:t>
            </w:r>
          </w:p>
        </w:tc>
      </w:tr>
      <w:tr w:rsidR="00C04B6E" w:rsidRPr="00697B84" w:rsidTr="00C04B6E">
        <w:trPr>
          <w:gridAfter w:val="5"/>
          <w:wAfter w:w="7085" w:type="dxa"/>
          <w:trHeight w:val="1710"/>
        </w:trPr>
        <w:tc>
          <w:tcPr>
            <w:tcW w:w="557" w:type="dxa"/>
            <w:vMerge/>
            <w:tcBorders>
              <w:top w:val="single" w:sz="8" w:space="0" w:color="auto"/>
              <w:left w:val="single" w:sz="8" w:space="0" w:color="auto"/>
              <w:bottom w:val="single" w:sz="8" w:space="0" w:color="000000"/>
              <w:right w:val="single" w:sz="4" w:space="0" w:color="auto"/>
            </w:tcBorders>
            <w:vAlign w:val="center"/>
            <w:hideMark/>
          </w:tcPr>
          <w:p w:rsidR="00C04B6E" w:rsidRPr="00697B84" w:rsidRDefault="00C04B6E" w:rsidP="00904236">
            <w:pPr>
              <w:rPr>
                <w:b/>
                <w:bCs/>
                <w:sz w:val="22"/>
                <w:szCs w:val="22"/>
              </w:rPr>
            </w:pPr>
          </w:p>
        </w:tc>
        <w:tc>
          <w:tcPr>
            <w:tcW w:w="4678" w:type="dxa"/>
            <w:vMerge/>
            <w:tcBorders>
              <w:top w:val="single" w:sz="8" w:space="0" w:color="auto"/>
              <w:left w:val="single" w:sz="4" w:space="0" w:color="auto"/>
              <w:bottom w:val="single" w:sz="8" w:space="0" w:color="000000"/>
              <w:right w:val="single" w:sz="4" w:space="0" w:color="auto"/>
            </w:tcBorders>
            <w:vAlign w:val="center"/>
            <w:hideMark/>
          </w:tcPr>
          <w:p w:rsidR="00C04B6E" w:rsidRPr="00697B84" w:rsidRDefault="00C04B6E" w:rsidP="00904236">
            <w:pPr>
              <w:rPr>
                <w:b/>
                <w:bCs/>
                <w:sz w:val="22"/>
                <w:szCs w:val="22"/>
              </w:rPr>
            </w:pPr>
          </w:p>
        </w:tc>
        <w:tc>
          <w:tcPr>
            <w:tcW w:w="5103" w:type="dxa"/>
            <w:vMerge/>
            <w:tcBorders>
              <w:left w:val="single" w:sz="4" w:space="0" w:color="auto"/>
              <w:bottom w:val="single" w:sz="8" w:space="0" w:color="000000"/>
              <w:right w:val="single" w:sz="8" w:space="0" w:color="auto"/>
            </w:tcBorders>
            <w:vAlign w:val="center"/>
            <w:hideMark/>
          </w:tcPr>
          <w:p w:rsidR="00C04B6E" w:rsidRPr="00697B84" w:rsidRDefault="00C04B6E" w:rsidP="00904236">
            <w:pPr>
              <w:rPr>
                <w:b/>
                <w:bCs/>
                <w:sz w:val="22"/>
                <w:szCs w:val="22"/>
              </w:rPr>
            </w:pPr>
          </w:p>
        </w:tc>
        <w:tc>
          <w:tcPr>
            <w:tcW w:w="709" w:type="dxa"/>
            <w:vMerge/>
            <w:tcBorders>
              <w:left w:val="single" w:sz="8" w:space="0" w:color="auto"/>
              <w:bottom w:val="single" w:sz="8" w:space="0" w:color="auto"/>
              <w:right w:val="single" w:sz="8" w:space="0" w:color="auto"/>
            </w:tcBorders>
          </w:tcPr>
          <w:p w:rsidR="00C04B6E" w:rsidRPr="00697B84" w:rsidRDefault="00C04B6E" w:rsidP="00904236">
            <w:pPr>
              <w:rPr>
                <w:b/>
                <w:bCs/>
                <w:sz w:val="22"/>
                <w:szCs w:val="22"/>
              </w:rPr>
            </w:pPr>
          </w:p>
        </w:tc>
        <w:tc>
          <w:tcPr>
            <w:tcW w:w="1936" w:type="dxa"/>
            <w:vMerge/>
            <w:tcBorders>
              <w:top w:val="single" w:sz="8" w:space="0" w:color="auto"/>
              <w:left w:val="single" w:sz="8" w:space="0" w:color="auto"/>
              <w:bottom w:val="single" w:sz="8" w:space="0" w:color="000000"/>
              <w:right w:val="single" w:sz="4" w:space="0" w:color="auto"/>
            </w:tcBorders>
            <w:vAlign w:val="center"/>
            <w:hideMark/>
          </w:tcPr>
          <w:p w:rsidR="00C04B6E" w:rsidRPr="00697B84" w:rsidRDefault="00C04B6E" w:rsidP="00904236">
            <w:pPr>
              <w:rPr>
                <w:b/>
                <w:bCs/>
                <w:sz w:val="22"/>
                <w:szCs w:val="22"/>
              </w:rPr>
            </w:pPr>
          </w:p>
        </w:tc>
        <w:tc>
          <w:tcPr>
            <w:tcW w:w="1891" w:type="dxa"/>
            <w:vMerge/>
            <w:tcBorders>
              <w:top w:val="single" w:sz="8" w:space="0" w:color="auto"/>
              <w:left w:val="single" w:sz="4" w:space="0" w:color="auto"/>
              <w:bottom w:val="single" w:sz="8" w:space="0" w:color="000000"/>
              <w:right w:val="single" w:sz="4" w:space="0" w:color="auto"/>
            </w:tcBorders>
            <w:vAlign w:val="center"/>
            <w:hideMark/>
          </w:tcPr>
          <w:p w:rsidR="00C04B6E" w:rsidRPr="00FA3C0B" w:rsidRDefault="00C04B6E" w:rsidP="00904236">
            <w:pPr>
              <w:rPr>
                <w:b/>
                <w:bCs/>
                <w:sz w:val="20"/>
                <w:szCs w:val="20"/>
              </w:rPr>
            </w:pPr>
          </w:p>
        </w:tc>
      </w:tr>
      <w:tr w:rsidR="00C04B6E" w:rsidRPr="00697B84" w:rsidTr="00C04B6E">
        <w:trPr>
          <w:trHeight w:val="285"/>
        </w:trPr>
        <w:tc>
          <w:tcPr>
            <w:tcW w:w="557" w:type="dxa"/>
            <w:tcBorders>
              <w:top w:val="nil"/>
              <w:left w:val="single" w:sz="8" w:space="0" w:color="auto"/>
              <w:bottom w:val="single" w:sz="4" w:space="0" w:color="auto"/>
              <w:right w:val="single" w:sz="4" w:space="0" w:color="auto"/>
            </w:tcBorders>
            <w:shd w:val="clear" w:color="auto" w:fill="auto"/>
            <w:vAlign w:val="center"/>
            <w:hideMark/>
          </w:tcPr>
          <w:p w:rsidR="00C04B6E" w:rsidRPr="00E97FBA" w:rsidRDefault="00C04B6E" w:rsidP="00904236">
            <w:pPr>
              <w:jc w:val="center"/>
              <w:rPr>
                <w:b/>
                <w:bCs/>
                <w:sz w:val="20"/>
                <w:szCs w:val="20"/>
              </w:rPr>
            </w:pPr>
            <w:r w:rsidRPr="00E97FBA">
              <w:rPr>
                <w:b/>
                <w:bCs/>
                <w:sz w:val="20"/>
                <w:szCs w:val="20"/>
              </w:rPr>
              <w:t>1</w:t>
            </w:r>
          </w:p>
        </w:tc>
        <w:tc>
          <w:tcPr>
            <w:tcW w:w="4678" w:type="dxa"/>
            <w:tcBorders>
              <w:top w:val="nil"/>
              <w:left w:val="nil"/>
              <w:bottom w:val="single" w:sz="4" w:space="0" w:color="auto"/>
              <w:right w:val="single" w:sz="4" w:space="0" w:color="auto"/>
            </w:tcBorders>
            <w:shd w:val="clear" w:color="auto" w:fill="auto"/>
            <w:vAlign w:val="center"/>
            <w:hideMark/>
          </w:tcPr>
          <w:p w:rsidR="00C04B6E" w:rsidRPr="00E97FBA" w:rsidRDefault="00C04B6E" w:rsidP="00904236">
            <w:pPr>
              <w:jc w:val="center"/>
              <w:rPr>
                <w:b/>
                <w:bCs/>
                <w:sz w:val="20"/>
                <w:szCs w:val="20"/>
              </w:rPr>
            </w:pPr>
            <w:r w:rsidRPr="00E97FBA">
              <w:rPr>
                <w:b/>
                <w:bCs/>
                <w:sz w:val="20"/>
                <w:szCs w:val="20"/>
              </w:rPr>
              <w:t>2</w:t>
            </w:r>
          </w:p>
        </w:tc>
        <w:tc>
          <w:tcPr>
            <w:tcW w:w="5103" w:type="dxa"/>
            <w:tcBorders>
              <w:top w:val="nil"/>
              <w:left w:val="nil"/>
              <w:bottom w:val="single" w:sz="4" w:space="0" w:color="auto"/>
              <w:right w:val="single" w:sz="8" w:space="0" w:color="auto"/>
            </w:tcBorders>
            <w:shd w:val="clear" w:color="auto" w:fill="auto"/>
            <w:vAlign w:val="center"/>
            <w:hideMark/>
          </w:tcPr>
          <w:p w:rsidR="00C04B6E" w:rsidRPr="00E97FBA" w:rsidRDefault="00C04B6E" w:rsidP="00904236">
            <w:pPr>
              <w:jc w:val="center"/>
              <w:rPr>
                <w:b/>
                <w:bCs/>
                <w:sz w:val="20"/>
                <w:szCs w:val="20"/>
              </w:rPr>
            </w:pPr>
            <w:r w:rsidRPr="00E97FBA">
              <w:rPr>
                <w:b/>
                <w:bCs/>
                <w:sz w:val="20"/>
                <w:szCs w:val="20"/>
              </w:rPr>
              <w:t>3</w:t>
            </w:r>
          </w:p>
        </w:tc>
        <w:tc>
          <w:tcPr>
            <w:tcW w:w="709" w:type="dxa"/>
            <w:tcBorders>
              <w:top w:val="single" w:sz="8" w:space="0" w:color="auto"/>
              <w:left w:val="single" w:sz="8" w:space="0" w:color="auto"/>
              <w:bottom w:val="single" w:sz="8" w:space="0" w:color="auto"/>
              <w:right w:val="single" w:sz="8" w:space="0" w:color="auto"/>
            </w:tcBorders>
            <w:vAlign w:val="center"/>
          </w:tcPr>
          <w:p w:rsidR="00C04B6E" w:rsidRPr="00E97FBA" w:rsidRDefault="00C04B6E" w:rsidP="00904236">
            <w:pPr>
              <w:jc w:val="center"/>
              <w:rPr>
                <w:b/>
                <w:bCs/>
                <w:sz w:val="20"/>
                <w:szCs w:val="20"/>
              </w:rPr>
            </w:pPr>
            <w:r w:rsidRPr="00E97FBA">
              <w:rPr>
                <w:b/>
                <w:bCs/>
                <w:sz w:val="20"/>
                <w:szCs w:val="20"/>
              </w:rPr>
              <w:t>4</w:t>
            </w:r>
          </w:p>
        </w:tc>
        <w:tc>
          <w:tcPr>
            <w:tcW w:w="1936" w:type="dxa"/>
            <w:tcBorders>
              <w:top w:val="nil"/>
              <w:left w:val="single" w:sz="8" w:space="0" w:color="auto"/>
              <w:bottom w:val="single" w:sz="4" w:space="0" w:color="auto"/>
              <w:right w:val="single" w:sz="4" w:space="0" w:color="auto"/>
            </w:tcBorders>
            <w:shd w:val="clear" w:color="auto" w:fill="auto"/>
            <w:vAlign w:val="center"/>
          </w:tcPr>
          <w:p w:rsidR="00C04B6E" w:rsidRPr="00E97FBA" w:rsidRDefault="00C04B6E" w:rsidP="00904236">
            <w:pPr>
              <w:jc w:val="center"/>
              <w:rPr>
                <w:b/>
                <w:bCs/>
                <w:sz w:val="20"/>
                <w:szCs w:val="20"/>
              </w:rPr>
            </w:pPr>
            <w:r w:rsidRPr="00E97FBA">
              <w:rPr>
                <w:b/>
                <w:bCs/>
                <w:sz w:val="20"/>
                <w:szCs w:val="20"/>
              </w:rPr>
              <w:t>5</w:t>
            </w:r>
          </w:p>
        </w:tc>
        <w:tc>
          <w:tcPr>
            <w:tcW w:w="1891" w:type="dxa"/>
            <w:tcBorders>
              <w:top w:val="nil"/>
              <w:left w:val="nil"/>
              <w:bottom w:val="single" w:sz="4" w:space="0" w:color="auto"/>
              <w:right w:val="single" w:sz="4" w:space="0" w:color="auto"/>
            </w:tcBorders>
            <w:shd w:val="clear" w:color="auto" w:fill="auto"/>
            <w:vAlign w:val="center"/>
          </w:tcPr>
          <w:p w:rsidR="00C04B6E" w:rsidRPr="00E97FBA" w:rsidRDefault="00C04B6E" w:rsidP="00904236">
            <w:pPr>
              <w:jc w:val="center"/>
              <w:rPr>
                <w:b/>
                <w:bCs/>
                <w:sz w:val="20"/>
                <w:szCs w:val="20"/>
              </w:rPr>
            </w:pPr>
            <w:r w:rsidRPr="00E97FBA">
              <w:rPr>
                <w:b/>
                <w:bCs/>
                <w:sz w:val="20"/>
                <w:szCs w:val="20"/>
              </w:rPr>
              <w:t>6</w:t>
            </w:r>
          </w:p>
        </w:tc>
        <w:tc>
          <w:tcPr>
            <w:tcW w:w="1417" w:type="dxa"/>
            <w:vAlign w:val="center"/>
          </w:tcPr>
          <w:p w:rsidR="00C04B6E" w:rsidRPr="00FA3C0B" w:rsidRDefault="00C04B6E" w:rsidP="00904236">
            <w:pPr>
              <w:jc w:val="center"/>
              <w:rPr>
                <w:b/>
                <w:bCs/>
                <w:sz w:val="20"/>
                <w:szCs w:val="20"/>
              </w:rPr>
            </w:pPr>
          </w:p>
        </w:tc>
        <w:tc>
          <w:tcPr>
            <w:tcW w:w="1417" w:type="dxa"/>
            <w:vAlign w:val="center"/>
          </w:tcPr>
          <w:p w:rsidR="00C04B6E" w:rsidRPr="00FA3C0B" w:rsidRDefault="00C04B6E" w:rsidP="00904236">
            <w:pPr>
              <w:jc w:val="center"/>
              <w:rPr>
                <w:b/>
                <w:bCs/>
                <w:sz w:val="20"/>
                <w:szCs w:val="20"/>
              </w:rPr>
            </w:pPr>
          </w:p>
        </w:tc>
        <w:tc>
          <w:tcPr>
            <w:tcW w:w="1417" w:type="dxa"/>
            <w:vAlign w:val="center"/>
          </w:tcPr>
          <w:p w:rsidR="00C04B6E" w:rsidRPr="00697B84" w:rsidRDefault="00C04B6E" w:rsidP="00904236">
            <w:pPr>
              <w:jc w:val="center"/>
              <w:rPr>
                <w:b/>
                <w:bCs/>
                <w:sz w:val="22"/>
                <w:szCs w:val="22"/>
              </w:rPr>
            </w:pPr>
          </w:p>
        </w:tc>
        <w:tc>
          <w:tcPr>
            <w:tcW w:w="1417" w:type="dxa"/>
            <w:vAlign w:val="bottom"/>
          </w:tcPr>
          <w:p w:rsidR="00C04B6E" w:rsidRPr="00697B84" w:rsidRDefault="00C04B6E" w:rsidP="00904236">
            <w:pPr>
              <w:jc w:val="center"/>
              <w:rPr>
                <w:b/>
                <w:bCs/>
                <w:sz w:val="22"/>
                <w:szCs w:val="22"/>
              </w:rPr>
            </w:pPr>
          </w:p>
        </w:tc>
        <w:tc>
          <w:tcPr>
            <w:tcW w:w="1417" w:type="dxa"/>
            <w:tcBorders>
              <w:right w:val="single" w:sz="8" w:space="0" w:color="auto"/>
            </w:tcBorders>
            <w:vAlign w:val="bottom"/>
          </w:tcPr>
          <w:p w:rsidR="00C04B6E" w:rsidRPr="00697B84" w:rsidRDefault="00C04B6E" w:rsidP="00904236">
            <w:pPr>
              <w:jc w:val="center"/>
              <w:rPr>
                <w:b/>
                <w:bCs/>
                <w:sz w:val="22"/>
                <w:szCs w:val="22"/>
              </w:rPr>
            </w:pP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lang w:val="en-US"/>
              </w:rPr>
            </w:pPr>
            <w:r w:rsidRPr="005C09E9">
              <w:rPr>
                <w:color w:val="000000"/>
                <w:sz w:val="22"/>
                <w:szCs w:val="22"/>
              </w:rPr>
              <w:t>Шасси</w:t>
            </w:r>
            <w:r w:rsidRPr="005C09E9">
              <w:rPr>
                <w:color w:val="000000"/>
                <w:sz w:val="22"/>
                <w:szCs w:val="22"/>
                <w:lang w:val="en-US"/>
              </w:rPr>
              <w:t xml:space="preserve"> </w:t>
            </w:r>
            <w:r w:rsidRPr="005C09E9">
              <w:rPr>
                <w:color w:val="000000"/>
                <w:sz w:val="22"/>
                <w:szCs w:val="22"/>
              </w:rPr>
              <w:t>шлюза</w:t>
            </w:r>
            <w:r w:rsidRPr="005C09E9">
              <w:rPr>
                <w:color w:val="000000"/>
                <w:sz w:val="22"/>
                <w:szCs w:val="22"/>
                <w:lang w:val="en-US"/>
              </w:rPr>
              <w:t xml:space="preserve"> Harmonic NSG 9000-40G-22</w:t>
            </w:r>
          </w:p>
        </w:tc>
        <w:tc>
          <w:tcPr>
            <w:tcW w:w="5103" w:type="dxa"/>
            <w:tcBorders>
              <w:top w:val="single" w:sz="4" w:space="0" w:color="auto"/>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Шасси DVB-C QAM модульной платформы NSG 9000 с 9 слотами для установки модулей. Включает процессорный модуль, разъёмы для мониторинга и управления, слоты для подключения SFP модулей, CAS.</w:t>
            </w:r>
          </w:p>
        </w:tc>
        <w:tc>
          <w:tcPr>
            <w:tcW w:w="709" w:type="dxa"/>
            <w:tcBorders>
              <w:top w:val="single" w:sz="4" w:space="0" w:color="auto"/>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single" w:sz="4" w:space="0" w:color="auto"/>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413351,19</w:t>
            </w:r>
          </w:p>
        </w:tc>
        <w:tc>
          <w:tcPr>
            <w:tcW w:w="1891" w:type="dxa"/>
            <w:tcBorders>
              <w:top w:val="single" w:sz="4" w:space="0" w:color="auto"/>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487754,40</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2</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Модулятор Harmonic NSG-36R1G-01</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Модуль QAM-модулятора для NSG 9000, включая лицензию на 16 каналов (FW-NSG-9K40G-QAM_BUNDLED)</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127503,81</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150454,50</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3</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Модуль блока питания для NSG 9000-40G</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Модуль блока питания для NSG 9000 110..240 В, 800 Вт</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28110,17</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33170,00</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4</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SFP модуль GSF9100-02</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Модуль SFP, 1000 Base-T, RJ-45 для NSG 9000</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6331,86</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7471,59</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5</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Декодер-приемник Harmonic ProView</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Входы DVB-S/S2, ASI; выход ASI, IP, SDI, цифровой и аналоговый выходы; "Russian Secam".</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119081,92</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140516,67</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6</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Декодер-приемник Harmonic ProView с опцией мультипрограммного дескремблирования (FW-PVR-8K-DESCR)</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Входы DVB-S/S2, ASI; выход ASI, IP, SDI, цифровой и аналоговый выходы; "Russian Secam", опция мультипрограммного дескремблирования и BISS.</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129178,56</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152430,71</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7</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Декодер-приемник Harmonic ProView с опцией IP входа (FW-PVR-8K-IPIN)</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Входы DVB-S/S2, ASI, IP; выход ASI, IP, SDI, цифровой и аналоговый выходы; "Russian Secam".</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139393,17</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164483,94</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8</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Приемник спутниковый DVB-S/S2</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Спутниковый приёмник MPEG-2/4, SD/HD, входы  DVB-S/S2, ASI; выходы CVBS, ASI, IP, SDI.</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69965,88</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82559,74</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9</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Анализатор сигналов телевизионного вещания ЦИУ-003</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Анализатор сигналов эфирного и кабельного телевизионного вещания ЦИУ-003 предназначен для измерения параметров телевизионных каналов и передачи результатов измерения по локальной сети TCP/IP на удаленный ПК.</w:t>
            </w:r>
            <w:r w:rsidRPr="005C09E9">
              <w:rPr>
                <w:color w:val="000000"/>
                <w:sz w:val="22"/>
                <w:szCs w:val="22"/>
              </w:rPr>
              <w:br/>
              <w:t>Исполнение в 19" стойке, 1U;</w:t>
            </w:r>
            <w:r w:rsidRPr="005C09E9">
              <w:rPr>
                <w:color w:val="000000"/>
                <w:sz w:val="22"/>
                <w:szCs w:val="22"/>
              </w:rPr>
              <w:br/>
              <w:t>Сохранение результатов измерений в энергонезависимой памяти прибора;</w:t>
            </w:r>
            <w:r w:rsidRPr="005C09E9">
              <w:rPr>
                <w:color w:val="000000"/>
                <w:sz w:val="22"/>
                <w:szCs w:val="22"/>
              </w:rPr>
              <w:br/>
              <w:t>Управление прибором с помощью Web и SNMP;</w:t>
            </w:r>
            <w:r w:rsidRPr="005C09E9">
              <w:rPr>
                <w:color w:val="000000"/>
                <w:sz w:val="22"/>
                <w:szCs w:val="22"/>
              </w:rPr>
              <w:br/>
              <w:t>Рассылка трапов с информацией об ошибках каналов по SNMP;</w:t>
            </w:r>
            <w:r w:rsidRPr="005C09E9">
              <w:rPr>
                <w:color w:val="000000"/>
                <w:sz w:val="22"/>
                <w:szCs w:val="22"/>
              </w:rPr>
              <w:br/>
              <w:t>Диапазон измеряемых уровней входного сигнала 30...120 дБмкВ;</w:t>
            </w:r>
            <w:r w:rsidRPr="005C09E9">
              <w:rPr>
                <w:color w:val="000000"/>
                <w:sz w:val="22"/>
                <w:szCs w:val="22"/>
              </w:rPr>
              <w:br/>
              <w:t>Погрешность измерения 1,5 дБ.</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60087,47</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70903,22</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10</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Блок питания БП-200 модель 217, 3А</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Источник дистанционного питания для усилителей SD1200, поддерживающих возможность дистанционного питания. Ток нагрузки 3,3 А, напряжение питания 61 В, количество выходов 4, габариты 240х165х90.</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5015,25</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5918,00</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11</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 xml:space="preserve">Усилитель домовой широкополосный SD1200 модель 1211 или </w:t>
            </w:r>
            <w:r>
              <w:rPr>
                <w:color w:val="000000"/>
                <w:sz w:val="22"/>
                <w:szCs w:val="22"/>
              </w:rPr>
              <w:t>эквивалент</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Усилитель домовой широкополосный с дистанционным питанием:</w:t>
            </w:r>
            <w:r w:rsidRPr="005C09E9">
              <w:rPr>
                <w:color w:val="000000"/>
                <w:sz w:val="22"/>
                <w:szCs w:val="22"/>
              </w:rPr>
              <w:br/>
              <w:t>коэффициент усиления 37 дБ;</w:t>
            </w:r>
            <w:r w:rsidRPr="005C09E9">
              <w:rPr>
                <w:color w:val="000000"/>
                <w:sz w:val="22"/>
                <w:szCs w:val="22"/>
              </w:rPr>
              <w:br/>
              <w:t>выходной уровень не менее 115 дБмкВ;</w:t>
            </w:r>
            <w:r w:rsidRPr="005C09E9">
              <w:rPr>
                <w:color w:val="000000"/>
                <w:sz w:val="22"/>
                <w:szCs w:val="22"/>
              </w:rPr>
              <w:br/>
              <w:t>отношение сигнал-шум 70 дБ;</w:t>
            </w:r>
            <w:r w:rsidRPr="005C09E9">
              <w:rPr>
                <w:color w:val="000000"/>
                <w:sz w:val="22"/>
                <w:szCs w:val="22"/>
              </w:rPr>
              <w:br/>
              <w:t>Габариты 190х140х100,</w:t>
            </w:r>
            <w:r w:rsidRPr="005C09E9">
              <w:rPr>
                <w:color w:val="000000"/>
                <w:sz w:val="22"/>
                <w:szCs w:val="22"/>
              </w:rPr>
              <w:br/>
              <w:t>Дистанционное питание: напряжение 20…65 В, потребляемый ток не более 420 мА</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5943,99</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7013,91</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p>
          <w:p w:rsidR="005C09E9" w:rsidRDefault="005C09E9" w:rsidP="005C09E9">
            <w:pPr>
              <w:jc w:val="center"/>
            </w:pPr>
            <w:r>
              <w:t>12</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Усилитель домовой широкополосный SD1200 модел</w:t>
            </w:r>
            <w:r>
              <w:rPr>
                <w:color w:val="000000"/>
                <w:sz w:val="22"/>
                <w:szCs w:val="22"/>
              </w:rPr>
              <w:t>ь 1221 или эквивалент</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Усилитель домовой широкополосный с комбинированным питанием:</w:t>
            </w:r>
            <w:r w:rsidRPr="005C09E9">
              <w:rPr>
                <w:color w:val="000000"/>
                <w:sz w:val="22"/>
                <w:szCs w:val="22"/>
              </w:rPr>
              <w:br/>
              <w:t>коэффициент усиления 37 дБ;</w:t>
            </w:r>
            <w:r w:rsidRPr="005C09E9">
              <w:rPr>
                <w:color w:val="000000"/>
                <w:sz w:val="22"/>
                <w:szCs w:val="22"/>
              </w:rPr>
              <w:br/>
              <w:t>выходной уровень не менее 115 дБмкВ;</w:t>
            </w:r>
            <w:r w:rsidRPr="005C09E9">
              <w:rPr>
                <w:color w:val="000000"/>
                <w:sz w:val="22"/>
                <w:szCs w:val="22"/>
              </w:rPr>
              <w:br/>
              <w:t>отношение сигнал-шум 70 дБ;</w:t>
            </w:r>
            <w:r w:rsidRPr="005C09E9">
              <w:rPr>
                <w:color w:val="000000"/>
                <w:sz w:val="22"/>
                <w:szCs w:val="22"/>
              </w:rPr>
              <w:br/>
              <w:t>Габариты 190х140х100,</w:t>
            </w:r>
            <w:r w:rsidRPr="005C09E9">
              <w:rPr>
                <w:color w:val="000000"/>
                <w:sz w:val="22"/>
                <w:szCs w:val="22"/>
              </w:rPr>
              <w:br/>
              <w:t>Дистанционное питание: напряжение 20…65 В, потребляемый ток не более 420 мА,</w:t>
            </w:r>
            <w:r w:rsidRPr="005C09E9">
              <w:rPr>
                <w:color w:val="000000"/>
                <w:sz w:val="22"/>
                <w:szCs w:val="22"/>
              </w:rPr>
              <w:br/>
              <w:t>Сетевое питание: напряжение 220 В, потребляемая мощность 10 Вт.</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6105,33</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7204,29</w:t>
            </w:r>
          </w:p>
        </w:tc>
      </w:tr>
      <w:tr w:rsidR="005C09E9" w:rsidRPr="00697B84" w:rsidTr="00C169BC">
        <w:trPr>
          <w:gridAfter w:val="5"/>
          <w:wAfter w:w="7085" w:type="dxa"/>
          <w:trHeight w:val="600"/>
        </w:trPr>
        <w:tc>
          <w:tcPr>
            <w:tcW w:w="557" w:type="dxa"/>
            <w:tcBorders>
              <w:top w:val="single" w:sz="4" w:space="0" w:color="auto"/>
              <w:left w:val="single" w:sz="8" w:space="0" w:color="auto"/>
              <w:bottom w:val="single" w:sz="4" w:space="0" w:color="auto"/>
              <w:right w:val="single" w:sz="4" w:space="0" w:color="auto"/>
            </w:tcBorders>
            <w:shd w:val="clear" w:color="auto" w:fill="auto"/>
            <w:vAlign w:val="center"/>
          </w:tcPr>
          <w:p w:rsidR="005C09E9" w:rsidRDefault="005C09E9" w:rsidP="005C09E9">
            <w:pPr>
              <w:jc w:val="center"/>
            </w:pPr>
            <w:r>
              <w:t>13</w:t>
            </w:r>
          </w:p>
        </w:tc>
        <w:tc>
          <w:tcPr>
            <w:tcW w:w="4678" w:type="dxa"/>
            <w:tcBorders>
              <w:top w:val="nil"/>
              <w:left w:val="single" w:sz="4" w:space="0" w:color="auto"/>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Аттенюатор ступенчатый</w:t>
            </w:r>
          </w:p>
        </w:tc>
        <w:tc>
          <w:tcPr>
            <w:tcW w:w="5103"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Аттенюатор ступенчатый 0…21 дБ, шаг 3 дБ, рабочий диапазон 40…862 МГц, разъёмы типа F</w:t>
            </w:r>
          </w:p>
        </w:tc>
        <w:tc>
          <w:tcPr>
            <w:tcW w:w="709"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rPr>
                <w:color w:val="000000"/>
                <w:sz w:val="22"/>
                <w:szCs w:val="22"/>
              </w:rPr>
            </w:pPr>
            <w:r w:rsidRPr="005C09E9">
              <w:rPr>
                <w:color w:val="000000"/>
                <w:sz w:val="22"/>
                <w:szCs w:val="22"/>
              </w:rPr>
              <w:t>шт</w:t>
            </w:r>
          </w:p>
        </w:tc>
        <w:tc>
          <w:tcPr>
            <w:tcW w:w="1936"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478,45</w:t>
            </w:r>
          </w:p>
        </w:tc>
        <w:tc>
          <w:tcPr>
            <w:tcW w:w="1891" w:type="dxa"/>
            <w:tcBorders>
              <w:top w:val="nil"/>
              <w:left w:val="nil"/>
              <w:bottom w:val="single" w:sz="4" w:space="0" w:color="auto"/>
              <w:right w:val="single" w:sz="4" w:space="0" w:color="auto"/>
            </w:tcBorders>
            <w:shd w:val="clear" w:color="auto" w:fill="auto"/>
            <w:vAlign w:val="center"/>
          </w:tcPr>
          <w:p w:rsidR="005C09E9" w:rsidRPr="005C09E9" w:rsidRDefault="005C09E9" w:rsidP="005C09E9">
            <w:pPr>
              <w:jc w:val="center"/>
              <w:rPr>
                <w:color w:val="000000"/>
                <w:sz w:val="22"/>
                <w:szCs w:val="22"/>
              </w:rPr>
            </w:pPr>
            <w:r w:rsidRPr="005C09E9">
              <w:rPr>
                <w:color w:val="000000"/>
                <w:sz w:val="22"/>
                <w:szCs w:val="22"/>
              </w:rPr>
              <w:t>564,58</w:t>
            </w:r>
          </w:p>
        </w:tc>
      </w:tr>
      <w:tr w:rsidR="00C04B6E" w:rsidRPr="00697B84" w:rsidTr="00C04B6E">
        <w:trPr>
          <w:gridAfter w:val="5"/>
          <w:wAfter w:w="7085" w:type="dxa"/>
          <w:trHeight w:val="743"/>
        </w:trPr>
        <w:tc>
          <w:tcPr>
            <w:tcW w:w="14874" w:type="dxa"/>
            <w:gridSpan w:val="6"/>
            <w:tcBorders>
              <w:top w:val="single" w:sz="4" w:space="0" w:color="auto"/>
              <w:left w:val="single" w:sz="8" w:space="0" w:color="auto"/>
              <w:bottom w:val="single" w:sz="8" w:space="0" w:color="auto"/>
              <w:right w:val="single" w:sz="8" w:space="0" w:color="auto"/>
            </w:tcBorders>
            <w:shd w:val="clear" w:color="auto" w:fill="auto"/>
            <w:vAlign w:val="center"/>
          </w:tcPr>
          <w:p w:rsidR="00C04B6E" w:rsidRDefault="00C04B6E" w:rsidP="00646C87">
            <w:pPr>
              <w:rPr>
                <w:color w:val="000000"/>
                <w:sz w:val="22"/>
                <w:szCs w:val="22"/>
              </w:rPr>
            </w:pPr>
            <w:r>
              <w:rPr>
                <w:color w:val="000000"/>
                <w:sz w:val="22"/>
                <w:szCs w:val="22"/>
              </w:rPr>
              <w:t>Начальная (максимальная) цена</w:t>
            </w:r>
            <w:r w:rsidRPr="00C04B6E">
              <w:rPr>
                <w:color w:val="000000"/>
                <w:sz w:val="22"/>
                <w:szCs w:val="22"/>
              </w:rPr>
              <w:t xml:space="preserve"> договора составляет</w:t>
            </w:r>
            <w:r w:rsidR="00646C87">
              <w:rPr>
                <w:color w:val="000000"/>
                <w:sz w:val="22"/>
                <w:szCs w:val="22"/>
              </w:rPr>
              <w:t xml:space="preserve"> </w:t>
            </w:r>
            <w:r w:rsidR="00646C87" w:rsidRPr="00646C87">
              <w:rPr>
                <w:color w:val="000000"/>
                <w:sz w:val="22"/>
                <w:szCs w:val="22"/>
              </w:rPr>
              <w:t xml:space="preserve">1 345 200,00 руб. </w:t>
            </w:r>
            <w:r w:rsidR="00646C87" w:rsidRPr="00C04B6E">
              <w:rPr>
                <w:color w:val="000000"/>
                <w:sz w:val="22"/>
                <w:szCs w:val="22"/>
              </w:rPr>
              <w:t xml:space="preserve"> с </w:t>
            </w:r>
            <w:r w:rsidR="00646C87">
              <w:rPr>
                <w:color w:val="000000"/>
                <w:sz w:val="22"/>
                <w:szCs w:val="22"/>
              </w:rPr>
              <w:t xml:space="preserve">учетом </w:t>
            </w:r>
            <w:r w:rsidR="00646C87" w:rsidRPr="00646C87">
              <w:rPr>
                <w:color w:val="000000"/>
                <w:sz w:val="22"/>
                <w:szCs w:val="22"/>
              </w:rPr>
              <w:t xml:space="preserve">НДС (18%) </w:t>
            </w:r>
          </w:p>
        </w:tc>
      </w:tr>
      <w:tr w:rsidR="00C42560" w:rsidRPr="00697B84" w:rsidTr="00C04B6E">
        <w:trPr>
          <w:gridAfter w:val="5"/>
          <w:wAfter w:w="7085" w:type="dxa"/>
          <w:trHeight w:val="743"/>
        </w:trPr>
        <w:tc>
          <w:tcPr>
            <w:tcW w:w="14874" w:type="dxa"/>
            <w:gridSpan w:val="6"/>
            <w:tcBorders>
              <w:top w:val="single" w:sz="4" w:space="0" w:color="auto"/>
              <w:left w:val="single" w:sz="8" w:space="0" w:color="auto"/>
              <w:bottom w:val="single" w:sz="8" w:space="0" w:color="auto"/>
              <w:right w:val="single" w:sz="8" w:space="0" w:color="auto"/>
            </w:tcBorders>
            <w:shd w:val="clear" w:color="auto" w:fill="auto"/>
            <w:vAlign w:val="center"/>
          </w:tcPr>
          <w:p w:rsidR="00C42560" w:rsidRDefault="00C42560" w:rsidP="00646C87">
            <w:pPr>
              <w:rPr>
                <w:color w:val="000000"/>
                <w:sz w:val="22"/>
                <w:szCs w:val="22"/>
              </w:rPr>
            </w:pPr>
            <w:r w:rsidRPr="00C42560">
              <w:rPr>
                <w:color w:val="000000"/>
                <w:sz w:val="22"/>
                <w:szCs w:val="22"/>
              </w:rPr>
              <w:t>Объем может быть изменен на 20% без изменения стоимости единицы</w:t>
            </w:r>
          </w:p>
        </w:tc>
      </w:tr>
    </w:tbl>
    <w:tbl>
      <w:tblPr>
        <w:tblpPr w:leftFromText="180" w:rightFromText="180" w:vertAnchor="text" w:horzAnchor="margin" w:tblpY="43"/>
        <w:tblOverlap w:val="never"/>
        <w:tblW w:w="14874" w:type="dxa"/>
        <w:tblLayout w:type="fixed"/>
        <w:tblLook w:val="04A0" w:firstRow="1" w:lastRow="0" w:firstColumn="1" w:lastColumn="0" w:noHBand="0" w:noVBand="1"/>
      </w:tblPr>
      <w:tblGrid>
        <w:gridCol w:w="3534"/>
        <w:gridCol w:w="236"/>
        <w:gridCol w:w="11104"/>
      </w:tblGrid>
      <w:tr w:rsidR="00646C87" w:rsidRPr="00FA3C0B" w:rsidTr="00646C87">
        <w:trPr>
          <w:trHeight w:val="675"/>
        </w:trPr>
        <w:tc>
          <w:tcPr>
            <w:tcW w:w="3534" w:type="dxa"/>
            <w:tcBorders>
              <w:top w:val="single" w:sz="8" w:space="0" w:color="auto"/>
              <w:left w:val="single" w:sz="8" w:space="0" w:color="auto"/>
              <w:bottom w:val="single" w:sz="8" w:space="0" w:color="auto"/>
              <w:right w:val="single" w:sz="8" w:space="0" w:color="auto"/>
            </w:tcBorders>
          </w:tcPr>
          <w:p w:rsidR="00646C87" w:rsidRPr="00314E47" w:rsidRDefault="00646C87" w:rsidP="00646C87">
            <w:pPr>
              <w:rPr>
                <w:sz w:val="20"/>
                <w:szCs w:val="20"/>
              </w:rPr>
            </w:pPr>
            <w:r w:rsidRPr="00314E47">
              <w:rPr>
                <w:sz w:val="20"/>
                <w:szCs w:val="20"/>
              </w:rPr>
              <w:t>Срок поставки:</w:t>
            </w:r>
          </w:p>
        </w:tc>
        <w:tc>
          <w:tcPr>
            <w:tcW w:w="11340" w:type="dxa"/>
            <w:gridSpan w:val="2"/>
            <w:tcBorders>
              <w:top w:val="single" w:sz="8" w:space="0" w:color="auto"/>
              <w:left w:val="single" w:sz="8" w:space="0" w:color="auto"/>
              <w:bottom w:val="single" w:sz="8" w:space="0" w:color="auto"/>
              <w:right w:val="single" w:sz="8" w:space="0" w:color="auto"/>
            </w:tcBorders>
          </w:tcPr>
          <w:p w:rsidR="00646C87" w:rsidRPr="00FA3C0B" w:rsidRDefault="00646C87" w:rsidP="00646C87">
            <w:pPr>
              <w:rPr>
                <w:sz w:val="20"/>
                <w:szCs w:val="20"/>
              </w:rPr>
            </w:pPr>
            <w:r>
              <w:rPr>
                <w:sz w:val="20"/>
                <w:szCs w:val="20"/>
              </w:rPr>
              <w:t>Доставка должна быть осуществлена в срок, указанный в Заказе, но не более 60 (шестидесяти</w:t>
            </w:r>
            <w:r w:rsidRPr="00961CCA">
              <w:rPr>
                <w:sz w:val="20"/>
                <w:szCs w:val="20"/>
              </w:rPr>
              <w:t xml:space="preserve">) </w:t>
            </w:r>
            <w:r w:rsidRPr="0015148B">
              <w:rPr>
                <w:sz w:val="20"/>
                <w:szCs w:val="20"/>
              </w:rPr>
              <w:t xml:space="preserve">календарных дней </w:t>
            </w:r>
            <w:r>
              <w:rPr>
                <w:sz w:val="20"/>
                <w:szCs w:val="20"/>
              </w:rPr>
              <w:t>по</w:t>
            </w:r>
            <w:r w:rsidRPr="0015148B">
              <w:rPr>
                <w:sz w:val="20"/>
                <w:szCs w:val="20"/>
              </w:rPr>
              <w:t>с</w:t>
            </w:r>
            <w:r>
              <w:rPr>
                <w:sz w:val="20"/>
                <w:szCs w:val="20"/>
              </w:rPr>
              <w:t>ле</w:t>
            </w:r>
            <w:r w:rsidRPr="0015148B">
              <w:rPr>
                <w:sz w:val="20"/>
                <w:szCs w:val="20"/>
              </w:rPr>
              <w:t xml:space="preserve"> подписания </w:t>
            </w:r>
            <w:r>
              <w:rPr>
                <w:sz w:val="20"/>
                <w:szCs w:val="20"/>
              </w:rPr>
              <w:t xml:space="preserve">сторонами </w:t>
            </w:r>
            <w:r w:rsidRPr="0015148B">
              <w:rPr>
                <w:sz w:val="20"/>
                <w:szCs w:val="20"/>
              </w:rPr>
              <w:t>Заказа</w:t>
            </w:r>
          </w:p>
        </w:tc>
      </w:tr>
      <w:tr w:rsidR="00646C87" w:rsidRPr="00F251E1" w:rsidTr="00646C87">
        <w:trPr>
          <w:trHeight w:val="315"/>
        </w:trPr>
        <w:tc>
          <w:tcPr>
            <w:tcW w:w="3534" w:type="dxa"/>
            <w:tcBorders>
              <w:top w:val="single" w:sz="8" w:space="0" w:color="auto"/>
              <w:left w:val="single" w:sz="4" w:space="0" w:color="auto"/>
              <w:bottom w:val="single" w:sz="8" w:space="0" w:color="auto"/>
              <w:right w:val="single" w:sz="4" w:space="0" w:color="auto"/>
            </w:tcBorders>
            <w:shd w:val="clear" w:color="auto" w:fill="auto"/>
            <w:vAlign w:val="bottom"/>
          </w:tcPr>
          <w:p w:rsidR="00646C87" w:rsidRPr="00314E47" w:rsidRDefault="00646C87" w:rsidP="00646C87">
            <w:pPr>
              <w:rPr>
                <w:color w:val="000000"/>
                <w:sz w:val="20"/>
                <w:szCs w:val="20"/>
              </w:rPr>
            </w:pPr>
            <w:r w:rsidRPr="00314E47">
              <w:rPr>
                <w:color w:val="000000"/>
                <w:sz w:val="20"/>
                <w:szCs w:val="20"/>
              </w:rPr>
              <w:t>Транспортировка товара:</w:t>
            </w:r>
          </w:p>
        </w:tc>
        <w:tc>
          <w:tcPr>
            <w:tcW w:w="11340" w:type="dxa"/>
            <w:gridSpan w:val="2"/>
            <w:tcBorders>
              <w:top w:val="single" w:sz="8" w:space="0" w:color="auto"/>
              <w:left w:val="single" w:sz="4" w:space="0" w:color="auto"/>
              <w:bottom w:val="single" w:sz="8" w:space="0" w:color="auto"/>
              <w:right w:val="single" w:sz="8" w:space="0" w:color="auto"/>
            </w:tcBorders>
          </w:tcPr>
          <w:p w:rsidR="00646C87" w:rsidRPr="00F251E1" w:rsidRDefault="00646C87" w:rsidP="00646C87">
            <w:pPr>
              <w:rPr>
                <w:color w:val="000000"/>
                <w:sz w:val="20"/>
                <w:szCs w:val="20"/>
              </w:rPr>
            </w:pPr>
            <w:r w:rsidRPr="001E4514">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46C87" w:rsidRPr="00F251E1" w:rsidTr="00646C87">
        <w:trPr>
          <w:trHeight w:val="401"/>
        </w:trPr>
        <w:tc>
          <w:tcPr>
            <w:tcW w:w="3534" w:type="dxa"/>
            <w:tcBorders>
              <w:top w:val="single" w:sz="8" w:space="0" w:color="auto"/>
              <w:left w:val="single" w:sz="4" w:space="0" w:color="auto"/>
              <w:bottom w:val="single" w:sz="8" w:space="0" w:color="auto"/>
              <w:right w:val="single" w:sz="4" w:space="0" w:color="auto"/>
            </w:tcBorders>
            <w:shd w:val="clear" w:color="auto" w:fill="auto"/>
            <w:hideMark/>
          </w:tcPr>
          <w:p w:rsidR="00646C87" w:rsidRPr="00314E47" w:rsidRDefault="00646C87" w:rsidP="00646C87">
            <w:pPr>
              <w:rPr>
                <w:color w:val="000000"/>
                <w:sz w:val="20"/>
                <w:szCs w:val="20"/>
              </w:rPr>
            </w:pPr>
            <w:r w:rsidRPr="00314E47">
              <w:rPr>
                <w:color w:val="000000"/>
                <w:sz w:val="20"/>
                <w:szCs w:val="20"/>
              </w:rPr>
              <w:t>Адрес доставки</w:t>
            </w:r>
          </w:p>
        </w:tc>
        <w:tc>
          <w:tcPr>
            <w:tcW w:w="11340" w:type="dxa"/>
            <w:gridSpan w:val="2"/>
            <w:tcBorders>
              <w:top w:val="single" w:sz="8" w:space="0" w:color="auto"/>
              <w:left w:val="single" w:sz="4" w:space="0" w:color="auto"/>
              <w:bottom w:val="single" w:sz="8" w:space="0" w:color="auto"/>
              <w:right w:val="single" w:sz="8" w:space="0" w:color="auto"/>
            </w:tcBorders>
          </w:tcPr>
          <w:p w:rsidR="00646C87" w:rsidRPr="00F251E1" w:rsidRDefault="00646C87" w:rsidP="00646C87">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646C87" w:rsidRPr="00314E47" w:rsidTr="00646C87">
        <w:trPr>
          <w:trHeight w:val="417"/>
        </w:trPr>
        <w:tc>
          <w:tcPr>
            <w:tcW w:w="3534" w:type="dxa"/>
            <w:tcBorders>
              <w:top w:val="single" w:sz="8" w:space="0" w:color="auto"/>
              <w:left w:val="single" w:sz="4" w:space="0" w:color="auto"/>
              <w:bottom w:val="single" w:sz="8" w:space="0" w:color="auto"/>
              <w:right w:val="single" w:sz="4" w:space="0" w:color="auto"/>
            </w:tcBorders>
            <w:shd w:val="clear" w:color="auto" w:fill="auto"/>
            <w:hideMark/>
          </w:tcPr>
          <w:p w:rsidR="00646C87" w:rsidRPr="00314E47" w:rsidRDefault="00646C87" w:rsidP="00646C87">
            <w:pPr>
              <w:rPr>
                <w:color w:val="000000"/>
                <w:sz w:val="20"/>
                <w:szCs w:val="20"/>
                <w:highlight w:val="yellow"/>
              </w:rPr>
            </w:pPr>
            <w:r w:rsidRPr="00B338E3">
              <w:rPr>
                <w:color w:val="000000"/>
                <w:sz w:val="20"/>
                <w:szCs w:val="20"/>
              </w:rPr>
              <w:t>Гарантийные обязательства</w:t>
            </w:r>
          </w:p>
        </w:tc>
        <w:tc>
          <w:tcPr>
            <w:tcW w:w="11340" w:type="dxa"/>
            <w:gridSpan w:val="2"/>
            <w:tcBorders>
              <w:top w:val="single" w:sz="8" w:space="0" w:color="auto"/>
              <w:left w:val="single" w:sz="4" w:space="0" w:color="auto"/>
              <w:bottom w:val="single" w:sz="8" w:space="0" w:color="auto"/>
              <w:right w:val="single" w:sz="8" w:space="0" w:color="auto"/>
            </w:tcBorders>
          </w:tcPr>
          <w:p w:rsidR="00646C87" w:rsidRPr="00314E47" w:rsidRDefault="00646C87" w:rsidP="00646C87">
            <w:pPr>
              <w:rPr>
                <w:color w:val="000000"/>
                <w:sz w:val="20"/>
                <w:szCs w:val="20"/>
                <w:highlight w:val="yellow"/>
              </w:rPr>
            </w:pPr>
            <w:r w:rsidRPr="00C04B6E">
              <w:rPr>
                <w:color w:val="000000"/>
                <w:sz w:val="20"/>
                <w:szCs w:val="20"/>
              </w:rPr>
              <w:t>не менее 12 месяцев</w:t>
            </w:r>
          </w:p>
        </w:tc>
      </w:tr>
      <w:tr w:rsidR="00646C87" w:rsidRPr="00646C87" w:rsidTr="00646C87">
        <w:trPr>
          <w:trHeight w:val="330"/>
        </w:trPr>
        <w:tc>
          <w:tcPr>
            <w:tcW w:w="353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46C87" w:rsidRPr="00314E47" w:rsidRDefault="00646C87" w:rsidP="00646C87">
            <w:pPr>
              <w:rPr>
                <w:bCs/>
                <w:sz w:val="20"/>
                <w:szCs w:val="20"/>
              </w:rPr>
            </w:pPr>
            <w:r w:rsidRPr="00314E47">
              <w:rPr>
                <w:bCs/>
                <w:sz w:val="20"/>
                <w:szCs w:val="20"/>
              </w:rPr>
              <w:t>Контактное лицо</w:t>
            </w:r>
            <w:r>
              <w:rPr>
                <w:bCs/>
                <w:sz w:val="20"/>
                <w:szCs w:val="20"/>
              </w:rPr>
              <w:t>, тел.</w:t>
            </w:r>
          </w:p>
        </w:tc>
        <w:tc>
          <w:tcPr>
            <w:tcW w:w="236" w:type="dxa"/>
            <w:tcBorders>
              <w:top w:val="single" w:sz="8" w:space="0" w:color="auto"/>
              <w:left w:val="nil"/>
              <w:bottom w:val="single" w:sz="8" w:space="0" w:color="auto"/>
              <w:right w:val="nil"/>
            </w:tcBorders>
          </w:tcPr>
          <w:p w:rsidR="00646C87" w:rsidRPr="00F251E1" w:rsidRDefault="00646C87" w:rsidP="00646C87">
            <w:pPr>
              <w:rPr>
                <w:sz w:val="20"/>
                <w:szCs w:val="20"/>
              </w:rPr>
            </w:pPr>
          </w:p>
        </w:tc>
        <w:tc>
          <w:tcPr>
            <w:tcW w:w="11104" w:type="dxa"/>
            <w:tcBorders>
              <w:top w:val="single" w:sz="8" w:space="0" w:color="auto"/>
              <w:left w:val="nil"/>
              <w:bottom w:val="single" w:sz="8" w:space="0" w:color="auto"/>
              <w:right w:val="single" w:sz="8" w:space="0" w:color="auto"/>
            </w:tcBorders>
          </w:tcPr>
          <w:p w:rsidR="00646C87" w:rsidRPr="00646C87" w:rsidRDefault="00646C87" w:rsidP="00646C87">
            <w:pPr>
              <w:rPr>
                <w:sz w:val="20"/>
                <w:szCs w:val="20"/>
              </w:rPr>
            </w:pPr>
            <w:r w:rsidRPr="00646C87">
              <w:rPr>
                <w:sz w:val="20"/>
                <w:szCs w:val="20"/>
              </w:rPr>
              <w:t xml:space="preserve">Николаев Константин Геннадиевич, тел +7 (347) 221-57- 40, </w:t>
            </w:r>
            <w:r w:rsidRPr="00646C87">
              <w:rPr>
                <w:sz w:val="20"/>
                <w:szCs w:val="20"/>
                <w:lang w:val="en-US"/>
              </w:rPr>
              <w:t>e</w:t>
            </w:r>
            <w:r w:rsidRPr="00646C87">
              <w:rPr>
                <w:sz w:val="20"/>
                <w:szCs w:val="20"/>
              </w:rPr>
              <w:t>-</w:t>
            </w:r>
            <w:r w:rsidRPr="00646C87">
              <w:rPr>
                <w:sz w:val="20"/>
                <w:szCs w:val="20"/>
                <w:lang w:val="en-US"/>
              </w:rPr>
              <w:t>mail</w:t>
            </w:r>
            <w:r w:rsidRPr="00646C87">
              <w:rPr>
                <w:sz w:val="20"/>
                <w:szCs w:val="20"/>
              </w:rPr>
              <w:t xml:space="preserve">: </w:t>
            </w:r>
            <w:r w:rsidRPr="00646C87">
              <w:rPr>
                <w:sz w:val="20"/>
                <w:szCs w:val="20"/>
                <w:lang w:val="en-US"/>
              </w:rPr>
              <w:t>k</w:t>
            </w:r>
            <w:r w:rsidRPr="00646C87">
              <w:rPr>
                <w:sz w:val="20"/>
                <w:szCs w:val="20"/>
              </w:rPr>
              <w:t>.</w:t>
            </w:r>
            <w:r w:rsidRPr="00646C87">
              <w:rPr>
                <w:sz w:val="20"/>
                <w:szCs w:val="20"/>
                <w:lang w:val="en-US"/>
              </w:rPr>
              <w:t>nikolaev</w:t>
            </w:r>
            <w:r w:rsidRPr="00646C87">
              <w:rPr>
                <w:sz w:val="20"/>
                <w:szCs w:val="20"/>
              </w:rPr>
              <w:t>@</w:t>
            </w:r>
            <w:r w:rsidRPr="00646C87">
              <w:rPr>
                <w:sz w:val="20"/>
                <w:szCs w:val="20"/>
                <w:lang w:val="en-US"/>
              </w:rPr>
              <w:t>bashtel</w:t>
            </w:r>
            <w:r w:rsidRPr="00646C87">
              <w:rPr>
                <w:sz w:val="20"/>
                <w:szCs w:val="20"/>
              </w:rPr>
              <w:t>.</w:t>
            </w:r>
            <w:r w:rsidRPr="00646C87">
              <w:rPr>
                <w:sz w:val="20"/>
                <w:szCs w:val="20"/>
                <w:lang w:val="en-US"/>
              </w:rPr>
              <w:t>ru</w:t>
            </w:r>
          </w:p>
        </w:tc>
      </w:tr>
    </w:tbl>
    <w:p w:rsidR="00B74C46" w:rsidRDefault="00B74C46"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B74C46" w:rsidSect="00B74C46">
          <w:headerReference w:type="default" r:id="rId56"/>
          <w:footerReference w:type="even" r:id="rId57"/>
          <w:footerReference w:type="default" r:id="rId58"/>
          <w:footerReference w:type="first" r:id="rId59"/>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904236" w:rsidRDefault="00904236" w:rsidP="00904236">
      <w:pPr>
        <w:jc w:val="center"/>
        <w:outlineLvl w:val="0"/>
        <w:rPr>
          <w:b/>
        </w:rPr>
      </w:pPr>
    </w:p>
    <w:p w:rsidR="00646C87" w:rsidRPr="00646C87" w:rsidRDefault="00646C87" w:rsidP="00646C87">
      <w:pPr>
        <w:jc w:val="center"/>
        <w:outlineLvl w:val="0"/>
        <w:rPr>
          <w:b/>
        </w:rPr>
      </w:pPr>
      <w:r w:rsidRPr="00646C87">
        <w:rPr>
          <w:b/>
        </w:rPr>
        <w:t>Договор поставки (рамочный)</w:t>
      </w:r>
      <w:r w:rsidRPr="00646C87">
        <w:rPr>
          <w:b/>
        </w:rPr>
        <w:br/>
        <w:t>№</w:t>
      </w:r>
    </w:p>
    <w:tbl>
      <w:tblPr>
        <w:tblW w:w="0" w:type="auto"/>
        <w:tblLook w:val="04A0" w:firstRow="1" w:lastRow="0" w:firstColumn="1" w:lastColumn="0" w:noHBand="0" w:noVBand="1"/>
      </w:tblPr>
      <w:tblGrid>
        <w:gridCol w:w="4261"/>
        <w:gridCol w:w="833"/>
        <w:gridCol w:w="4261"/>
      </w:tblGrid>
      <w:tr w:rsidR="00646C87" w:rsidRPr="00646C87" w:rsidTr="00646C87">
        <w:trPr>
          <w:trHeight w:val="80"/>
        </w:trPr>
        <w:tc>
          <w:tcPr>
            <w:tcW w:w="4361" w:type="dxa"/>
            <w:shd w:val="clear" w:color="auto" w:fill="auto"/>
            <w:vAlign w:val="center"/>
          </w:tcPr>
          <w:p w:rsidR="00646C87" w:rsidRPr="00646C87" w:rsidRDefault="00646C87" w:rsidP="00646C87">
            <w:pPr>
              <w:suppressAutoHyphens/>
              <w:rPr>
                <w:b/>
                <w:lang w:eastAsia="en-US"/>
              </w:rPr>
            </w:pPr>
          </w:p>
        </w:tc>
        <w:tc>
          <w:tcPr>
            <w:tcW w:w="850" w:type="dxa"/>
            <w:shd w:val="clear" w:color="auto" w:fill="auto"/>
            <w:vAlign w:val="center"/>
          </w:tcPr>
          <w:p w:rsidR="00646C87" w:rsidRPr="00646C87" w:rsidRDefault="00646C87" w:rsidP="00646C87">
            <w:pPr>
              <w:suppressAutoHyphens/>
              <w:jc w:val="center"/>
              <w:rPr>
                <w:b/>
                <w:lang w:eastAsia="en-US"/>
              </w:rPr>
            </w:pPr>
          </w:p>
        </w:tc>
        <w:tc>
          <w:tcPr>
            <w:tcW w:w="4359" w:type="dxa"/>
            <w:shd w:val="clear" w:color="auto" w:fill="auto"/>
            <w:vAlign w:val="center"/>
          </w:tcPr>
          <w:p w:rsidR="00646C87" w:rsidRPr="00646C87" w:rsidRDefault="00646C87" w:rsidP="00646C87">
            <w:pPr>
              <w:suppressAutoHyphens/>
              <w:jc w:val="right"/>
              <w:rPr>
                <w:b/>
                <w:lang w:eastAsia="en-US"/>
              </w:rPr>
            </w:pPr>
          </w:p>
        </w:tc>
      </w:tr>
      <w:tr w:rsidR="00646C87" w:rsidRPr="00646C87" w:rsidTr="00646C87">
        <w:tc>
          <w:tcPr>
            <w:tcW w:w="4361" w:type="dxa"/>
            <w:shd w:val="clear" w:color="auto" w:fill="auto"/>
            <w:vAlign w:val="center"/>
          </w:tcPr>
          <w:p w:rsidR="00646C87" w:rsidRPr="00646C87" w:rsidRDefault="00646C87" w:rsidP="00646C87">
            <w:pPr>
              <w:suppressAutoHyphens/>
              <w:rPr>
                <w:b/>
                <w:lang w:eastAsia="en-US"/>
              </w:rPr>
            </w:pPr>
            <w:bookmarkStart w:id="116" w:name="Наименование_поселен"/>
            <w:r w:rsidRPr="00646C87">
              <w:rPr>
                <w:lang w:eastAsia="ar-SA"/>
              </w:rPr>
              <w:t xml:space="preserve">г. </w:t>
            </w:r>
            <w:bookmarkEnd w:id="116"/>
            <w:r w:rsidRPr="00646C87">
              <w:rPr>
                <w:lang w:eastAsia="ar-SA"/>
              </w:rPr>
              <w:t>Уфа</w:t>
            </w:r>
          </w:p>
        </w:tc>
        <w:tc>
          <w:tcPr>
            <w:tcW w:w="850" w:type="dxa"/>
            <w:shd w:val="clear" w:color="auto" w:fill="auto"/>
            <w:vAlign w:val="center"/>
          </w:tcPr>
          <w:p w:rsidR="00646C87" w:rsidRPr="00646C87" w:rsidRDefault="00646C87" w:rsidP="00646C87">
            <w:pPr>
              <w:suppressAutoHyphens/>
              <w:jc w:val="center"/>
              <w:rPr>
                <w:b/>
                <w:lang w:eastAsia="en-US"/>
              </w:rPr>
            </w:pPr>
          </w:p>
        </w:tc>
        <w:tc>
          <w:tcPr>
            <w:tcW w:w="4359" w:type="dxa"/>
            <w:shd w:val="clear" w:color="auto" w:fill="auto"/>
            <w:vAlign w:val="center"/>
          </w:tcPr>
          <w:p w:rsidR="00646C87" w:rsidRPr="00646C87" w:rsidRDefault="00646C87" w:rsidP="00646C87">
            <w:pPr>
              <w:suppressAutoHyphens/>
              <w:jc w:val="right"/>
              <w:rPr>
                <w:b/>
                <w:lang w:eastAsia="en-US"/>
              </w:rPr>
            </w:pPr>
            <w:r w:rsidRPr="00646C87">
              <w:rPr>
                <w:lang w:eastAsia="ar-SA"/>
              </w:rPr>
              <w:t>«                 » 2018 года</w:t>
            </w:r>
          </w:p>
        </w:tc>
      </w:tr>
      <w:tr w:rsidR="00646C87" w:rsidRPr="00646C87" w:rsidTr="00646C87">
        <w:tc>
          <w:tcPr>
            <w:tcW w:w="4361" w:type="dxa"/>
            <w:shd w:val="clear" w:color="auto" w:fill="auto"/>
            <w:vAlign w:val="center"/>
          </w:tcPr>
          <w:p w:rsidR="00646C87" w:rsidRPr="00646C87" w:rsidRDefault="00646C87" w:rsidP="00646C87">
            <w:pPr>
              <w:suppressAutoHyphens/>
              <w:rPr>
                <w:b/>
                <w:lang w:eastAsia="en-US"/>
              </w:rPr>
            </w:pPr>
          </w:p>
        </w:tc>
        <w:tc>
          <w:tcPr>
            <w:tcW w:w="850" w:type="dxa"/>
            <w:shd w:val="clear" w:color="auto" w:fill="auto"/>
            <w:vAlign w:val="center"/>
          </w:tcPr>
          <w:p w:rsidR="00646C87" w:rsidRPr="00646C87" w:rsidRDefault="00646C87" w:rsidP="00646C87">
            <w:pPr>
              <w:suppressAutoHyphens/>
              <w:jc w:val="center"/>
              <w:rPr>
                <w:b/>
                <w:lang w:eastAsia="en-US"/>
              </w:rPr>
            </w:pPr>
          </w:p>
        </w:tc>
        <w:tc>
          <w:tcPr>
            <w:tcW w:w="4359" w:type="dxa"/>
            <w:shd w:val="clear" w:color="auto" w:fill="auto"/>
            <w:vAlign w:val="center"/>
          </w:tcPr>
          <w:p w:rsidR="00646C87" w:rsidRPr="00646C87" w:rsidRDefault="00646C87" w:rsidP="00646C87">
            <w:pPr>
              <w:suppressAutoHyphens/>
              <w:jc w:val="right"/>
              <w:rPr>
                <w:b/>
                <w:lang w:eastAsia="en-US"/>
              </w:rPr>
            </w:pPr>
          </w:p>
        </w:tc>
      </w:tr>
    </w:tbl>
    <w:p w:rsidR="00646C87" w:rsidRPr="00646C87" w:rsidRDefault="00646C87" w:rsidP="00646C87">
      <w:pPr>
        <w:spacing w:after="120"/>
        <w:ind w:firstLine="709"/>
        <w:jc w:val="both"/>
      </w:pPr>
      <w:r w:rsidRPr="00646C87">
        <w:rPr>
          <w:b/>
        </w:rPr>
        <w:t>Публичное акционерное общество «Башинформсвязь» (ПАО «Башинформсвязь»)</w:t>
      </w:r>
      <w:r w:rsidRPr="00646C87">
        <w:t>,</w:t>
      </w:r>
      <w:bookmarkStart w:id="117" w:name="Согласование_роду"/>
      <w:r w:rsidRPr="00646C87">
        <w:t xml:space="preserve"> </w:t>
      </w:r>
      <w:bookmarkEnd w:id="117"/>
      <w:r w:rsidRPr="00646C87">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646C87">
        <w:rPr>
          <w:color w:val="FF0000"/>
        </w:rPr>
        <w:t xml:space="preserve">Наименование организации </w:t>
      </w:r>
      <w:r w:rsidRPr="00646C87">
        <w:rPr>
          <w:b/>
          <w:color w:val="FF0000"/>
        </w:rPr>
        <w:t>«                         »</w:t>
      </w:r>
      <w:r w:rsidRPr="00646C87">
        <w:rPr>
          <w:color w:val="FF0000"/>
        </w:rPr>
        <w:t>,</w:t>
      </w:r>
      <w:r w:rsidRPr="00646C87">
        <w:t xml:space="preserve"> именуемое в дальнейшем «</w:t>
      </w:r>
      <w:r w:rsidRPr="00646C87">
        <w:rPr>
          <w:b/>
        </w:rPr>
        <w:t>Поставщик</w:t>
      </w:r>
      <w:r w:rsidRPr="00646C87">
        <w:t xml:space="preserve">», в лице  </w:t>
      </w:r>
      <w:r w:rsidRPr="00646C87">
        <w:rPr>
          <w:color w:val="FF0000"/>
        </w:rPr>
        <w:t>Директора  ФИО</w:t>
      </w:r>
      <w:r w:rsidRPr="00646C87">
        <w:t xml:space="preserve">  </w:t>
      </w:r>
      <w:r w:rsidRPr="00646C87">
        <w:rPr>
          <w:color w:val="FF0000"/>
        </w:rPr>
        <w:t>, действующего на основании Устава</w:t>
      </w:r>
      <w:r w:rsidRPr="00646C87">
        <w:t>, с другой стороны, совместно именуемые «Стороны», заключили настоящий Договор поставки (далее – «Договор») о нижеследующем:</w:t>
      </w:r>
    </w:p>
    <w:p w:rsidR="00646C87" w:rsidRPr="00646C87" w:rsidRDefault="00646C87" w:rsidP="00646C87">
      <w:pPr>
        <w:spacing w:after="120"/>
        <w:ind w:firstLine="709"/>
        <w:jc w:val="both"/>
      </w:pPr>
    </w:p>
    <w:p w:rsidR="00646C87" w:rsidRPr="00646C87" w:rsidRDefault="00646C87" w:rsidP="00646C87">
      <w:pPr>
        <w:spacing w:after="120"/>
        <w:ind w:firstLine="709"/>
        <w:jc w:val="both"/>
        <w:rPr>
          <w:b/>
          <w:lang w:eastAsia="en-US"/>
        </w:rPr>
      </w:pPr>
      <w:r w:rsidRPr="00646C87">
        <w:t xml:space="preserve">                                               </w:t>
      </w:r>
      <w:r w:rsidRPr="00646C87">
        <w:rPr>
          <w:b/>
          <w:lang w:eastAsia="en-US"/>
        </w:rPr>
        <w:t xml:space="preserve">Термины и определения </w:t>
      </w:r>
    </w:p>
    <w:p w:rsidR="00646C87" w:rsidRPr="00646C87" w:rsidRDefault="00646C87" w:rsidP="00646C87">
      <w:pPr>
        <w:numPr>
          <w:ilvl w:val="1"/>
          <w:numId w:val="24"/>
        </w:numPr>
        <w:suppressAutoHyphens/>
        <w:spacing w:after="120"/>
        <w:ind w:firstLine="709"/>
        <w:jc w:val="both"/>
        <w:rPr>
          <w:lang w:eastAsia="en-US"/>
        </w:rPr>
      </w:pPr>
      <w:r w:rsidRPr="00646C87">
        <w:rPr>
          <w:lang w:eastAsia="en-US"/>
        </w:rPr>
        <w:t>Используемые в настоящем Договоре термины и определения означают следующее:</w:t>
      </w:r>
    </w:p>
    <w:p w:rsidR="00646C87" w:rsidRPr="00646C87" w:rsidRDefault="00646C87" w:rsidP="00646C87">
      <w:pPr>
        <w:numPr>
          <w:ilvl w:val="2"/>
          <w:numId w:val="24"/>
        </w:numPr>
        <w:suppressAutoHyphens/>
        <w:spacing w:after="120"/>
        <w:ind w:firstLine="709"/>
        <w:jc w:val="both"/>
        <w:rPr>
          <w:lang w:eastAsia="en-US"/>
        </w:rPr>
      </w:pPr>
      <w:r w:rsidRPr="00646C87">
        <w:rPr>
          <w:b/>
          <w:lang w:eastAsia="en-US"/>
        </w:rPr>
        <w:t xml:space="preserve">Срок доставки </w:t>
      </w:r>
      <w:r w:rsidRPr="00646C87">
        <w:rPr>
          <w:lang w:eastAsia="en-US"/>
        </w:rPr>
        <w:t>– это указанный в согласованном Сторонами Заказе</w:t>
      </w:r>
      <w:r w:rsidRPr="00646C87" w:rsidDel="007114B1">
        <w:rPr>
          <w:lang w:eastAsia="en-US"/>
        </w:rPr>
        <w:t xml:space="preserve"> </w:t>
      </w:r>
      <w:r w:rsidRPr="00646C87">
        <w:rPr>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60 календарных дней, с момента подписания сторонами Заказа.</w:t>
      </w:r>
    </w:p>
    <w:p w:rsidR="00646C87" w:rsidRPr="00646C87" w:rsidRDefault="00646C87" w:rsidP="00646C87">
      <w:pPr>
        <w:numPr>
          <w:ilvl w:val="2"/>
          <w:numId w:val="24"/>
        </w:numPr>
        <w:ind w:firstLine="709"/>
        <w:contextualSpacing/>
        <w:rPr>
          <w:color w:val="FF0000"/>
          <w:lang w:eastAsia="en-US"/>
        </w:rPr>
      </w:pPr>
      <w:r w:rsidRPr="00646C87">
        <w:rPr>
          <w:b/>
          <w:lang w:eastAsia="en-US"/>
        </w:rPr>
        <w:t xml:space="preserve">Место доставки </w:t>
      </w:r>
      <w:r w:rsidRPr="00646C87">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646C87">
        <w:t xml:space="preserve"> </w:t>
      </w:r>
    </w:p>
    <w:p w:rsidR="00646C87" w:rsidRPr="00646C87" w:rsidRDefault="00646C87" w:rsidP="00646C87">
      <w:pPr>
        <w:numPr>
          <w:ilvl w:val="2"/>
          <w:numId w:val="24"/>
        </w:numPr>
        <w:suppressAutoHyphens/>
        <w:spacing w:after="120"/>
        <w:ind w:firstLine="709"/>
        <w:jc w:val="both"/>
        <w:rPr>
          <w:lang w:eastAsia="en-US"/>
        </w:rPr>
      </w:pPr>
      <w:r w:rsidRPr="00646C87">
        <w:rPr>
          <w:b/>
          <w:lang w:eastAsia="en-US"/>
        </w:rPr>
        <w:t xml:space="preserve">Товар </w:t>
      </w:r>
      <w:r w:rsidRPr="00646C87">
        <w:rPr>
          <w:lang w:eastAsia="en-US"/>
        </w:rPr>
        <w:t>– вещи (товары), наименования и цены на которые установлены в Спецификации (Приложение № 1 к настоящему Договору).</w:t>
      </w:r>
    </w:p>
    <w:p w:rsidR="00646C87" w:rsidRPr="00646C87" w:rsidRDefault="00646C87" w:rsidP="00646C87">
      <w:pPr>
        <w:numPr>
          <w:ilvl w:val="2"/>
          <w:numId w:val="24"/>
        </w:numPr>
        <w:suppressAutoHyphens/>
        <w:spacing w:after="120"/>
        <w:ind w:firstLine="709"/>
        <w:jc w:val="both"/>
        <w:rPr>
          <w:lang w:eastAsia="en-US"/>
        </w:rPr>
      </w:pPr>
      <w:r w:rsidRPr="00646C87">
        <w:rPr>
          <w:b/>
          <w:lang w:eastAsia="en-US"/>
        </w:rPr>
        <w:t>Партия Товара</w:t>
      </w:r>
      <w:r w:rsidRPr="00646C87">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46C87" w:rsidRPr="00646C87" w:rsidRDefault="00646C87" w:rsidP="00646C87">
      <w:pPr>
        <w:numPr>
          <w:ilvl w:val="2"/>
          <w:numId w:val="24"/>
        </w:numPr>
        <w:spacing w:after="120"/>
        <w:ind w:firstLine="709"/>
        <w:jc w:val="both"/>
      </w:pPr>
      <w:r w:rsidRPr="00646C87">
        <w:rPr>
          <w:b/>
        </w:rPr>
        <w:t>Заказ</w:t>
      </w:r>
      <w:r w:rsidRPr="00646C87">
        <w:t xml:space="preserve"> – заказ на поставку Товара, согласованный Сторонами в порядке, предусмотренном разделом 11 настоящего Договора.</w:t>
      </w:r>
    </w:p>
    <w:p w:rsidR="00646C87" w:rsidRPr="00646C87" w:rsidRDefault="00646C87" w:rsidP="00646C87">
      <w:pPr>
        <w:numPr>
          <w:ilvl w:val="2"/>
          <w:numId w:val="24"/>
        </w:numPr>
        <w:spacing w:after="120"/>
        <w:ind w:firstLine="709"/>
        <w:jc w:val="both"/>
      </w:pPr>
      <w:r w:rsidRPr="00646C87">
        <w:rPr>
          <w:b/>
        </w:rPr>
        <w:t xml:space="preserve">Акт сдачи-приёмки Товара </w:t>
      </w:r>
      <w:r w:rsidRPr="00646C87">
        <w:t>– акт, подтверждающий приёмку и осмотр Покупателем соответствующей Партии Товара.</w:t>
      </w:r>
      <w:r w:rsidRPr="00646C87">
        <w:rPr>
          <w:rFonts w:eastAsia="MS Mincho"/>
          <w:sz w:val="26"/>
          <w:szCs w:val="26"/>
          <w:lang w:eastAsia="ja-JP"/>
        </w:rPr>
        <w:t xml:space="preserve"> </w:t>
      </w:r>
      <w:r w:rsidRPr="00646C87">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46C87" w:rsidRPr="00646C87" w:rsidRDefault="00646C87" w:rsidP="00646C87">
      <w:pPr>
        <w:numPr>
          <w:ilvl w:val="2"/>
          <w:numId w:val="24"/>
        </w:numPr>
        <w:spacing w:after="120"/>
        <w:ind w:firstLine="709"/>
        <w:jc w:val="both"/>
      </w:pPr>
      <w:r w:rsidRPr="00646C87">
        <w:rPr>
          <w:b/>
        </w:rPr>
        <w:t xml:space="preserve">Товарная накладная </w:t>
      </w:r>
      <w:r w:rsidRPr="00646C87">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46C87" w:rsidRPr="00646C87" w:rsidRDefault="00646C87" w:rsidP="00646C87">
      <w:pPr>
        <w:numPr>
          <w:ilvl w:val="2"/>
          <w:numId w:val="24"/>
        </w:numPr>
        <w:suppressAutoHyphens/>
        <w:spacing w:after="120"/>
        <w:ind w:firstLine="709"/>
        <w:jc w:val="both"/>
        <w:rPr>
          <w:lang w:eastAsia="en-US"/>
        </w:rPr>
      </w:pPr>
      <w:r w:rsidRPr="00646C87">
        <w:rPr>
          <w:b/>
          <w:lang w:eastAsia="en-US"/>
        </w:rPr>
        <w:t>Цена Договора</w:t>
      </w:r>
      <w:r w:rsidRPr="00646C87">
        <w:rPr>
          <w:lang w:eastAsia="en-US"/>
        </w:rPr>
        <w:t xml:space="preserve"> - сумма цен Товара по всем согласованным Сторонами Заказам в течение срока действия Договора, в </w:t>
      </w:r>
      <w:r w:rsidRPr="00646C87">
        <w:rPr>
          <w:bCs/>
          <w:iCs/>
          <w:lang w:eastAsia="en-US"/>
        </w:rPr>
        <w:t>том числе налог на добавленную стоимость (НДС) в соответствии с законодательством Российской Федерации</w:t>
      </w:r>
      <w:r w:rsidRPr="00646C87">
        <w:rPr>
          <w:lang w:eastAsia="en-US"/>
        </w:rPr>
        <w:t>.</w:t>
      </w:r>
    </w:p>
    <w:p w:rsidR="00646C87" w:rsidRPr="00646C87" w:rsidRDefault="00646C87" w:rsidP="00646C87">
      <w:pPr>
        <w:numPr>
          <w:ilvl w:val="2"/>
          <w:numId w:val="24"/>
        </w:numPr>
        <w:suppressAutoHyphens/>
        <w:spacing w:after="120"/>
        <w:ind w:firstLine="709"/>
        <w:jc w:val="both"/>
        <w:rPr>
          <w:lang w:eastAsia="en-US"/>
        </w:rPr>
      </w:pPr>
      <w:r w:rsidRPr="00646C87">
        <w:rPr>
          <w:b/>
          <w:lang w:eastAsia="en-US"/>
        </w:rPr>
        <w:t>Цена за единицу Товара (</w:t>
      </w:r>
      <w:r w:rsidRPr="00646C87">
        <w:rPr>
          <w:b/>
          <w:bCs/>
          <w:lang w:eastAsia="en-US"/>
        </w:rPr>
        <w:t>Цена за единицу измерения</w:t>
      </w:r>
      <w:r w:rsidRPr="00646C87">
        <w:rPr>
          <w:b/>
          <w:lang w:eastAsia="en-US"/>
        </w:rPr>
        <w:t xml:space="preserve">) </w:t>
      </w:r>
      <w:r w:rsidRPr="00646C87">
        <w:rPr>
          <w:lang w:eastAsia="en-US"/>
        </w:rPr>
        <w:t>– установленная Спецификацией (Приложение № 1 к настоящему Договору) цена единицы Товара.</w:t>
      </w:r>
    </w:p>
    <w:p w:rsidR="00646C87" w:rsidRPr="00646C87" w:rsidRDefault="00646C87" w:rsidP="00646C87">
      <w:pPr>
        <w:numPr>
          <w:ilvl w:val="2"/>
          <w:numId w:val="24"/>
        </w:numPr>
        <w:suppressAutoHyphens/>
        <w:spacing w:after="120"/>
        <w:ind w:firstLine="709"/>
        <w:jc w:val="both"/>
        <w:rPr>
          <w:lang w:eastAsia="en-US"/>
        </w:rPr>
      </w:pPr>
      <w:r w:rsidRPr="00646C87">
        <w:rPr>
          <w:b/>
          <w:lang w:eastAsia="en-US"/>
        </w:rPr>
        <w:t xml:space="preserve">Поставка </w:t>
      </w:r>
      <w:r w:rsidRPr="00646C87">
        <w:rPr>
          <w:lang w:eastAsia="en-US"/>
        </w:rPr>
        <w:t>– доставка и передача Товара в Срок доставки в Месте доставки.</w:t>
      </w:r>
    </w:p>
    <w:p w:rsidR="00646C87" w:rsidRPr="00646C87" w:rsidRDefault="00646C87" w:rsidP="00646C87">
      <w:pPr>
        <w:numPr>
          <w:ilvl w:val="2"/>
          <w:numId w:val="24"/>
        </w:numPr>
        <w:suppressAutoHyphens/>
        <w:spacing w:after="120"/>
        <w:ind w:firstLine="709"/>
        <w:jc w:val="both"/>
        <w:rPr>
          <w:lang w:eastAsia="en-US"/>
        </w:rPr>
      </w:pPr>
      <w:r w:rsidRPr="00646C87">
        <w:rPr>
          <w:b/>
          <w:lang w:eastAsia="en-US"/>
        </w:rPr>
        <w:t xml:space="preserve">Рабочий день </w:t>
      </w:r>
      <w:r w:rsidRPr="00646C87">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46C87" w:rsidRPr="00646C87" w:rsidRDefault="00646C87" w:rsidP="00646C87">
      <w:pPr>
        <w:keepNext/>
        <w:numPr>
          <w:ilvl w:val="0"/>
          <w:numId w:val="24"/>
        </w:numPr>
        <w:suppressAutoHyphens/>
        <w:spacing w:before="240" w:after="120"/>
        <w:jc w:val="center"/>
        <w:outlineLvl w:val="1"/>
        <w:rPr>
          <w:b/>
          <w:lang w:eastAsia="en-US"/>
        </w:rPr>
      </w:pPr>
      <w:r w:rsidRPr="00646C87">
        <w:rPr>
          <w:b/>
          <w:lang w:eastAsia="en-US"/>
        </w:rPr>
        <w:t>Предмет настоящего Договора</w:t>
      </w:r>
    </w:p>
    <w:p w:rsidR="00646C87" w:rsidRPr="00646C87" w:rsidRDefault="00646C87" w:rsidP="00646C87">
      <w:pPr>
        <w:numPr>
          <w:ilvl w:val="1"/>
          <w:numId w:val="24"/>
        </w:numPr>
        <w:spacing w:after="120"/>
        <w:ind w:firstLine="709"/>
        <w:jc w:val="both"/>
        <w:rPr>
          <w:lang w:eastAsia="en-US"/>
        </w:rPr>
      </w:pPr>
      <w:r w:rsidRPr="00646C87">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46C87" w:rsidRPr="00646C87" w:rsidRDefault="00646C87" w:rsidP="00646C87">
      <w:pPr>
        <w:keepNext/>
        <w:numPr>
          <w:ilvl w:val="0"/>
          <w:numId w:val="24"/>
        </w:numPr>
        <w:suppressAutoHyphens/>
        <w:spacing w:before="240" w:after="120"/>
        <w:jc w:val="center"/>
        <w:outlineLvl w:val="1"/>
        <w:rPr>
          <w:b/>
          <w:lang w:eastAsia="en-US"/>
        </w:rPr>
      </w:pPr>
      <w:r w:rsidRPr="00646C87">
        <w:rPr>
          <w:b/>
          <w:lang w:eastAsia="en-US"/>
        </w:rPr>
        <w:t>Цена Договора и порядок расчётов</w:t>
      </w:r>
      <w:r w:rsidRPr="00646C87">
        <w:rPr>
          <w:b/>
          <w:lang w:eastAsia="en-US"/>
        </w:rPr>
        <w:fldChar w:fldCharType="begin"/>
      </w:r>
      <w:r w:rsidRPr="00646C87">
        <w:rPr>
          <w:b/>
          <w:lang w:eastAsia="en-US"/>
        </w:rPr>
        <w:fldChar w:fldCharType="end"/>
      </w:r>
    </w:p>
    <w:p w:rsidR="00646C87" w:rsidRPr="00646C87" w:rsidRDefault="00646C87" w:rsidP="00646C87">
      <w:pPr>
        <w:numPr>
          <w:ilvl w:val="1"/>
          <w:numId w:val="24"/>
        </w:numPr>
        <w:suppressAutoHyphens/>
        <w:spacing w:after="120"/>
        <w:ind w:firstLine="709"/>
        <w:jc w:val="both"/>
        <w:rPr>
          <w:lang w:eastAsia="en-US"/>
        </w:rPr>
      </w:pPr>
      <w:bookmarkStart w:id="118" w:name="_Ref339612202"/>
      <w:r w:rsidRPr="00646C87">
        <w:rPr>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46C87" w:rsidRPr="00646C87" w:rsidRDefault="00646C87" w:rsidP="00646C87">
      <w:pPr>
        <w:numPr>
          <w:ilvl w:val="1"/>
          <w:numId w:val="24"/>
        </w:numPr>
        <w:suppressAutoHyphens/>
        <w:spacing w:after="120"/>
        <w:ind w:firstLine="709"/>
        <w:jc w:val="both"/>
        <w:rPr>
          <w:lang w:eastAsia="en-US"/>
        </w:rPr>
      </w:pPr>
      <w:r w:rsidRPr="00646C87">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646C87" w:rsidRPr="00646C87" w:rsidRDefault="00646C87" w:rsidP="00646C87">
      <w:pPr>
        <w:numPr>
          <w:ilvl w:val="1"/>
          <w:numId w:val="24"/>
        </w:numPr>
        <w:suppressAutoHyphens/>
        <w:spacing w:after="120"/>
        <w:ind w:firstLine="709"/>
        <w:jc w:val="both"/>
        <w:rPr>
          <w:lang w:eastAsia="en-US"/>
        </w:rPr>
      </w:pPr>
      <w:r w:rsidRPr="00646C87">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46C87" w:rsidRPr="00646C87" w:rsidRDefault="00646C87" w:rsidP="00646C87">
      <w:pPr>
        <w:numPr>
          <w:ilvl w:val="1"/>
          <w:numId w:val="24"/>
        </w:numPr>
        <w:suppressAutoHyphens/>
        <w:spacing w:after="120"/>
        <w:ind w:firstLine="709"/>
        <w:jc w:val="both"/>
        <w:rPr>
          <w:lang w:eastAsia="en-US"/>
        </w:rPr>
      </w:pPr>
      <w:r w:rsidRPr="00646C87">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46C87" w:rsidRPr="00646C87" w:rsidRDefault="00646C87" w:rsidP="00646C87">
      <w:pPr>
        <w:numPr>
          <w:ilvl w:val="1"/>
          <w:numId w:val="24"/>
        </w:numPr>
        <w:suppressAutoHyphens/>
        <w:spacing w:after="120"/>
        <w:ind w:firstLine="709"/>
        <w:jc w:val="both"/>
        <w:rPr>
          <w:lang w:eastAsia="en-US"/>
        </w:rPr>
      </w:pPr>
      <w:r w:rsidRPr="00646C87">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46C87" w:rsidRPr="00646C87" w:rsidRDefault="00646C87" w:rsidP="00646C87">
      <w:pPr>
        <w:numPr>
          <w:ilvl w:val="2"/>
          <w:numId w:val="24"/>
        </w:numPr>
        <w:suppressAutoHyphens/>
        <w:spacing w:after="120"/>
        <w:ind w:firstLine="709"/>
        <w:jc w:val="both"/>
        <w:rPr>
          <w:lang w:eastAsia="en-US"/>
        </w:rPr>
      </w:pPr>
      <w:r w:rsidRPr="00646C87">
        <w:rPr>
          <w:lang w:eastAsia="en-US"/>
        </w:rPr>
        <w:t xml:space="preserve">Покупатель оплачивает 100 % (сто процентов) указанной в Заказе цены Товара, в том числе НДС по ставке 18%, в течение </w:t>
      </w:r>
      <w:r w:rsidRPr="00646C87">
        <w:rPr>
          <w:lang w:eastAsia="ar-SA"/>
        </w:rPr>
        <w:t>25 (двадцать пять)</w:t>
      </w:r>
      <w:r w:rsidRPr="00646C87">
        <w:rPr>
          <w:rFonts w:ascii="Arial" w:hAnsi="Arial" w:cs="Arial"/>
          <w:lang w:eastAsia="ar-SA"/>
        </w:rPr>
        <w:t xml:space="preserve"> </w:t>
      </w:r>
      <w:r w:rsidRPr="00646C87">
        <w:rPr>
          <w:lang w:eastAsia="en-US"/>
        </w:rPr>
        <w:t>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46C87" w:rsidRPr="00646C87" w:rsidRDefault="00646C87" w:rsidP="00646C87">
      <w:pPr>
        <w:numPr>
          <w:ilvl w:val="2"/>
          <w:numId w:val="24"/>
        </w:numPr>
        <w:suppressAutoHyphens/>
        <w:spacing w:after="120"/>
        <w:ind w:firstLine="567"/>
        <w:jc w:val="both"/>
        <w:rPr>
          <w:lang w:eastAsia="en-US"/>
        </w:rPr>
      </w:pPr>
      <w:r w:rsidRPr="00646C87">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46C87" w:rsidRPr="00646C87" w:rsidRDefault="00646C87" w:rsidP="00646C87">
      <w:pPr>
        <w:numPr>
          <w:ilvl w:val="2"/>
          <w:numId w:val="24"/>
        </w:numPr>
        <w:suppressAutoHyphens/>
        <w:spacing w:after="120"/>
        <w:ind w:firstLine="709"/>
        <w:jc w:val="both"/>
        <w:rPr>
          <w:lang w:eastAsia="en-US"/>
        </w:rPr>
      </w:pPr>
      <w:r w:rsidRPr="00646C87">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46C87" w:rsidRPr="00646C87" w:rsidRDefault="00646C87" w:rsidP="00646C87">
      <w:pPr>
        <w:numPr>
          <w:ilvl w:val="1"/>
          <w:numId w:val="24"/>
        </w:numPr>
        <w:suppressAutoHyphens/>
        <w:spacing w:after="120"/>
        <w:ind w:firstLine="567"/>
        <w:jc w:val="both"/>
        <w:rPr>
          <w:lang w:eastAsia="en-US"/>
        </w:rPr>
      </w:pPr>
      <w:r w:rsidRPr="00646C87">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46C87" w:rsidRPr="00646C87" w:rsidRDefault="00646C87" w:rsidP="00646C87">
      <w:pPr>
        <w:numPr>
          <w:ilvl w:val="1"/>
          <w:numId w:val="24"/>
        </w:numPr>
        <w:suppressAutoHyphens/>
        <w:spacing w:after="120"/>
        <w:ind w:firstLine="709"/>
        <w:jc w:val="both"/>
        <w:rPr>
          <w:lang w:eastAsia="en-US"/>
        </w:rPr>
      </w:pPr>
      <w:r w:rsidRPr="00646C87">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46C87" w:rsidRPr="00646C87" w:rsidRDefault="00646C87" w:rsidP="00646C87">
      <w:pPr>
        <w:numPr>
          <w:ilvl w:val="1"/>
          <w:numId w:val="24"/>
        </w:numPr>
        <w:suppressAutoHyphens/>
        <w:spacing w:after="120"/>
        <w:ind w:firstLine="709"/>
        <w:jc w:val="both"/>
        <w:rPr>
          <w:lang w:eastAsia="en-US"/>
        </w:rPr>
      </w:pPr>
      <w:r w:rsidRPr="00646C87">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46C87">
        <w:rPr>
          <w:rFonts w:ascii="Calibri" w:eastAsia="Calibri" w:hAnsi="Calibri"/>
          <w:sz w:val="26"/>
          <w:szCs w:val="26"/>
          <w:lang w:eastAsia="en-US"/>
        </w:rPr>
        <w:t xml:space="preserve"> </w:t>
      </w:r>
      <w:r w:rsidRPr="00646C87">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46C87" w:rsidRPr="00646C87" w:rsidRDefault="00646C87" w:rsidP="00646C87">
      <w:pPr>
        <w:numPr>
          <w:ilvl w:val="1"/>
          <w:numId w:val="24"/>
        </w:numPr>
        <w:suppressAutoHyphens/>
        <w:spacing w:after="120"/>
        <w:ind w:firstLine="709"/>
        <w:jc w:val="both"/>
        <w:rPr>
          <w:lang w:eastAsia="en-US"/>
        </w:rPr>
      </w:pPr>
      <w:r w:rsidRPr="00646C87">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46C87" w:rsidRPr="00646C87" w:rsidRDefault="00646C87" w:rsidP="00646C87">
      <w:pPr>
        <w:numPr>
          <w:ilvl w:val="1"/>
          <w:numId w:val="24"/>
        </w:numPr>
        <w:suppressAutoHyphens/>
        <w:spacing w:after="120"/>
        <w:ind w:firstLine="709"/>
        <w:jc w:val="both"/>
        <w:rPr>
          <w:lang w:eastAsia="en-US"/>
        </w:rPr>
      </w:pPr>
      <w:r w:rsidRPr="00646C87">
        <w:rPr>
          <w:lang w:eastAsia="en-US"/>
        </w:rPr>
        <w:t>Порядок составления акта сверки расчётов.</w:t>
      </w:r>
    </w:p>
    <w:p w:rsidR="00646C87" w:rsidRPr="00646C87" w:rsidRDefault="00646C87" w:rsidP="00646C87">
      <w:pPr>
        <w:suppressAutoHyphens/>
        <w:spacing w:after="120"/>
        <w:ind w:firstLine="709"/>
        <w:jc w:val="both"/>
        <w:rPr>
          <w:lang w:eastAsia="en-US"/>
        </w:rPr>
      </w:pPr>
      <w:r w:rsidRPr="00646C87">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46C87" w:rsidRPr="00646C87" w:rsidRDefault="00646C87" w:rsidP="00646C87">
      <w:pPr>
        <w:suppressAutoHyphens/>
        <w:spacing w:after="120"/>
        <w:ind w:firstLine="709"/>
        <w:jc w:val="both"/>
        <w:rPr>
          <w:lang w:eastAsia="en-US"/>
        </w:rPr>
      </w:pPr>
      <w:r w:rsidRPr="00646C87">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46C87" w:rsidRPr="00646C87" w:rsidRDefault="00646C87" w:rsidP="00646C87">
      <w:pPr>
        <w:suppressAutoHyphens/>
        <w:spacing w:after="120"/>
        <w:ind w:firstLine="709"/>
        <w:jc w:val="both"/>
        <w:rPr>
          <w:lang w:eastAsia="en-US"/>
        </w:rPr>
      </w:pPr>
      <w:r w:rsidRPr="00646C87">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46C87" w:rsidRPr="00646C87" w:rsidRDefault="00646C87" w:rsidP="00646C87">
      <w:pPr>
        <w:suppressAutoHyphens/>
        <w:spacing w:after="120"/>
        <w:ind w:firstLine="709"/>
        <w:jc w:val="both"/>
        <w:rPr>
          <w:lang w:eastAsia="en-US"/>
        </w:rPr>
      </w:pPr>
      <w:r w:rsidRPr="00646C87">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46C87" w:rsidRPr="00646C87" w:rsidRDefault="00646C87" w:rsidP="00646C87">
      <w:pPr>
        <w:numPr>
          <w:ilvl w:val="1"/>
          <w:numId w:val="24"/>
        </w:numPr>
        <w:suppressAutoHyphens/>
        <w:spacing w:after="120"/>
        <w:ind w:firstLine="709"/>
        <w:jc w:val="both"/>
        <w:rPr>
          <w:lang w:eastAsia="en-US"/>
        </w:rPr>
      </w:pPr>
      <w:r w:rsidRPr="00646C87">
        <w:rPr>
          <w:lang w:eastAsia="en-US"/>
        </w:rPr>
        <w:t>В течение 5 (пяти) Рабочих дней со дня заключения настоящего Договора Поставщик обязан направить Покупателю:</w:t>
      </w:r>
    </w:p>
    <w:p w:rsidR="00646C87" w:rsidRPr="00646C87" w:rsidRDefault="00646C87" w:rsidP="00646C87">
      <w:pPr>
        <w:numPr>
          <w:ilvl w:val="0"/>
          <w:numId w:val="25"/>
        </w:numPr>
        <w:suppressAutoHyphens/>
        <w:spacing w:after="120"/>
        <w:ind w:firstLine="709"/>
        <w:jc w:val="both"/>
        <w:rPr>
          <w:lang w:eastAsia="en-US"/>
        </w:rPr>
      </w:pPr>
      <w:r w:rsidRPr="00646C87">
        <w:rPr>
          <w:lang w:eastAsia="en-US"/>
        </w:rPr>
        <w:t>образцы подписей лиц, которые будут подписывать выставляемые в адрес Покупателя счета-фактуры;</w:t>
      </w:r>
    </w:p>
    <w:p w:rsidR="00646C87" w:rsidRPr="00646C87" w:rsidRDefault="00646C87" w:rsidP="00646C87">
      <w:pPr>
        <w:numPr>
          <w:ilvl w:val="0"/>
          <w:numId w:val="25"/>
        </w:numPr>
        <w:suppressAutoHyphens/>
        <w:spacing w:after="120"/>
        <w:ind w:firstLine="709"/>
        <w:jc w:val="both"/>
        <w:rPr>
          <w:lang w:eastAsia="en-US"/>
        </w:rPr>
      </w:pPr>
      <w:r w:rsidRPr="00646C87">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46C87" w:rsidRPr="00646C87" w:rsidRDefault="00646C87" w:rsidP="00646C87">
      <w:pPr>
        <w:suppressAutoHyphens/>
        <w:spacing w:after="120"/>
        <w:ind w:firstLine="709"/>
        <w:jc w:val="both"/>
        <w:rPr>
          <w:rFonts w:ascii="Arial" w:hAnsi="Arial" w:cs="Arial"/>
          <w:b/>
          <w:lang w:eastAsia="ar-SA"/>
        </w:rPr>
      </w:pPr>
      <w:r w:rsidRPr="00646C87">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46C87">
        <w:rPr>
          <w:rFonts w:ascii="Arial" w:hAnsi="Arial" w:cs="Arial"/>
          <w:b/>
          <w:lang w:eastAsia="ar-SA"/>
        </w:rPr>
        <w:t xml:space="preserve"> </w:t>
      </w:r>
    </w:p>
    <w:p w:rsidR="00646C87" w:rsidRPr="00646C87" w:rsidRDefault="00646C87" w:rsidP="00646C87">
      <w:pPr>
        <w:numPr>
          <w:ilvl w:val="1"/>
          <w:numId w:val="37"/>
        </w:numPr>
        <w:tabs>
          <w:tab w:val="left" w:pos="993"/>
        </w:tabs>
        <w:suppressAutoHyphens/>
        <w:ind w:firstLine="567"/>
        <w:jc w:val="both"/>
        <w:rPr>
          <w:lang w:eastAsia="en-US"/>
        </w:rPr>
      </w:pPr>
      <w:r w:rsidRPr="00646C87">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46C87">
        <w:rPr>
          <w:color w:val="000000"/>
          <w:lang w:eastAsia="ar-SA"/>
        </w:rPr>
        <w:t>, не более чем на 20% от суммы</w:t>
      </w:r>
      <w:r w:rsidRPr="00646C87">
        <w:rPr>
          <w:lang w:eastAsia="ar-SA"/>
        </w:rPr>
        <w:t xml:space="preserve"> настоящего договора.</w:t>
      </w:r>
    </w:p>
    <w:p w:rsidR="00646C87" w:rsidRPr="00646C87" w:rsidRDefault="00646C87" w:rsidP="00646C87">
      <w:pPr>
        <w:numPr>
          <w:ilvl w:val="1"/>
          <w:numId w:val="37"/>
        </w:numPr>
        <w:tabs>
          <w:tab w:val="left" w:pos="993"/>
        </w:tabs>
        <w:suppressAutoHyphens/>
        <w:ind w:firstLine="567"/>
        <w:jc w:val="both"/>
        <w:rPr>
          <w:lang w:eastAsia="en-US"/>
        </w:rPr>
      </w:pPr>
      <w:r w:rsidRPr="00646C87">
        <w:rPr>
          <w:lang w:eastAsia="ar-SA"/>
        </w:rPr>
        <w:t xml:space="preserve"> </w:t>
      </w:r>
      <w:r w:rsidRPr="00646C87">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60" w:history="1">
        <w:r w:rsidRPr="00646C87">
          <w:rPr>
            <w:color w:val="0000FF"/>
            <w:u w:val="single"/>
          </w:rPr>
          <w:t>http://www.bashtel.ru/dokumenty/</w:t>
        </w:r>
      </w:hyperlink>
      <w:r w:rsidRPr="00646C87">
        <w:t>.</w:t>
      </w:r>
    </w:p>
    <w:p w:rsidR="00646C87" w:rsidRPr="00646C87" w:rsidRDefault="00646C87" w:rsidP="00646C87">
      <w:pPr>
        <w:suppressAutoHyphens/>
        <w:spacing w:after="120"/>
        <w:ind w:firstLine="709"/>
        <w:jc w:val="center"/>
        <w:rPr>
          <w:b/>
          <w:lang w:eastAsia="en-US"/>
        </w:rPr>
      </w:pPr>
    </w:p>
    <w:p w:rsidR="00646C87" w:rsidRPr="00646C87" w:rsidRDefault="00646C87" w:rsidP="00646C87">
      <w:pPr>
        <w:suppressAutoHyphens/>
        <w:spacing w:after="120"/>
        <w:ind w:firstLine="709"/>
        <w:jc w:val="center"/>
        <w:rPr>
          <w:rFonts w:ascii="Arial" w:hAnsi="Arial" w:cs="Arial"/>
          <w:b/>
          <w:lang w:eastAsia="ar-SA"/>
        </w:rPr>
      </w:pPr>
      <w:r w:rsidRPr="00646C87">
        <w:rPr>
          <w:b/>
          <w:lang w:eastAsia="en-US"/>
        </w:rPr>
        <w:t>4.1. Права и обязанности Поставщика</w:t>
      </w:r>
    </w:p>
    <w:p w:rsidR="00646C87" w:rsidRPr="00646C87" w:rsidRDefault="00646C87" w:rsidP="00646C87">
      <w:pPr>
        <w:numPr>
          <w:ilvl w:val="2"/>
          <w:numId w:val="26"/>
        </w:numPr>
        <w:suppressAutoHyphens/>
        <w:spacing w:after="120"/>
        <w:ind w:firstLine="709"/>
        <w:jc w:val="both"/>
        <w:rPr>
          <w:lang w:eastAsia="ar-SA"/>
        </w:rPr>
      </w:pPr>
      <w:r w:rsidRPr="00646C87">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646C87" w:rsidRPr="00646C87" w:rsidRDefault="00646C87" w:rsidP="00646C87">
      <w:pPr>
        <w:keepNext/>
        <w:numPr>
          <w:ilvl w:val="2"/>
          <w:numId w:val="26"/>
        </w:numPr>
        <w:suppressAutoHyphens/>
        <w:spacing w:before="240" w:after="120"/>
        <w:ind w:left="142" w:firstLine="284"/>
        <w:jc w:val="center"/>
        <w:outlineLvl w:val="1"/>
        <w:rPr>
          <w:lang w:eastAsia="ar-SA"/>
        </w:rPr>
      </w:pPr>
      <w:r w:rsidRPr="00646C87">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46C87" w:rsidRPr="00646C87" w:rsidRDefault="00646C87" w:rsidP="00646C87">
      <w:pPr>
        <w:keepNext/>
        <w:suppressAutoHyphens/>
        <w:spacing w:before="240" w:after="120"/>
        <w:jc w:val="center"/>
        <w:outlineLvl w:val="1"/>
        <w:rPr>
          <w:b/>
          <w:lang w:eastAsia="en-US"/>
        </w:rPr>
      </w:pPr>
      <w:r w:rsidRPr="00646C87">
        <w:rPr>
          <w:b/>
          <w:lang w:eastAsia="en-US"/>
        </w:rPr>
        <w:t>4.2. Права и обязанности Покупателя</w:t>
      </w:r>
    </w:p>
    <w:p w:rsidR="00646C87" w:rsidRPr="00646C87" w:rsidRDefault="00646C87" w:rsidP="00646C87">
      <w:pPr>
        <w:numPr>
          <w:ilvl w:val="2"/>
          <w:numId w:val="27"/>
        </w:numPr>
        <w:suppressAutoHyphens/>
        <w:spacing w:after="120"/>
        <w:ind w:left="0" w:firstLine="698"/>
        <w:jc w:val="both"/>
        <w:rPr>
          <w:lang w:eastAsia="en-US"/>
        </w:rPr>
      </w:pPr>
      <w:r w:rsidRPr="00646C87">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46C87" w:rsidRPr="00646C87" w:rsidRDefault="00646C87" w:rsidP="00646C87">
      <w:pPr>
        <w:numPr>
          <w:ilvl w:val="2"/>
          <w:numId w:val="27"/>
        </w:numPr>
        <w:suppressAutoHyphens/>
        <w:spacing w:after="120"/>
        <w:ind w:left="0" w:firstLine="709"/>
        <w:jc w:val="both"/>
        <w:rPr>
          <w:lang w:eastAsia="en-US"/>
        </w:rPr>
      </w:pPr>
      <w:r w:rsidRPr="00646C87">
        <w:rPr>
          <w:lang w:eastAsia="en-US"/>
        </w:rPr>
        <w:t>Покупатель обязан оплатить Товар в порядки и сроки, установленные настоящим Договором.</w:t>
      </w:r>
    </w:p>
    <w:p w:rsidR="00646C87" w:rsidRPr="00646C87" w:rsidRDefault="00646C87" w:rsidP="00646C87">
      <w:pPr>
        <w:keepNext/>
        <w:numPr>
          <w:ilvl w:val="0"/>
          <w:numId w:val="27"/>
        </w:numPr>
        <w:suppressAutoHyphens/>
        <w:spacing w:before="240" w:after="120"/>
        <w:jc w:val="center"/>
        <w:outlineLvl w:val="1"/>
        <w:rPr>
          <w:b/>
          <w:lang w:eastAsia="en-US"/>
        </w:rPr>
      </w:pPr>
      <w:r w:rsidRPr="00646C87">
        <w:rPr>
          <w:b/>
          <w:lang w:eastAsia="en-US"/>
        </w:rPr>
        <w:t xml:space="preserve">Обеспечение конфиденциальности </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Раскрывающая Сторона – Сторона, которая раскрывает конфиденциальную информацию другой Стороне.</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Получающая Сторона – Сторона, которая получает конфиденциальную информацию от другой Стороны</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46C87" w:rsidRPr="00646C87" w:rsidRDefault="00646C87" w:rsidP="00646C87">
      <w:pPr>
        <w:numPr>
          <w:ilvl w:val="2"/>
          <w:numId w:val="29"/>
        </w:numPr>
        <w:suppressAutoHyphens/>
        <w:spacing w:after="120"/>
        <w:ind w:left="0" w:firstLine="709"/>
        <w:jc w:val="both"/>
        <w:rPr>
          <w:lang w:eastAsia="en-US"/>
        </w:rPr>
      </w:pPr>
      <w:r w:rsidRPr="00646C87">
        <w:rPr>
          <w:lang w:eastAsia="en-US"/>
        </w:rPr>
        <w:t>информация во время ее раскрытия является публично известной;</w:t>
      </w:r>
    </w:p>
    <w:p w:rsidR="00646C87" w:rsidRPr="00646C87" w:rsidRDefault="00646C87" w:rsidP="00646C87">
      <w:pPr>
        <w:numPr>
          <w:ilvl w:val="2"/>
          <w:numId w:val="29"/>
        </w:numPr>
        <w:suppressAutoHyphens/>
        <w:spacing w:after="120"/>
        <w:ind w:left="0" w:firstLine="709"/>
        <w:jc w:val="both"/>
        <w:rPr>
          <w:lang w:eastAsia="en-US"/>
        </w:rPr>
      </w:pPr>
      <w:r w:rsidRPr="00646C87">
        <w:rPr>
          <w:lang w:eastAsia="en-US"/>
        </w:rPr>
        <w:t>информация представлена Получающей Стороне с письменным указанием на то, что она не является конфиденциальной;</w:t>
      </w:r>
    </w:p>
    <w:p w:rsidR="00646C87" w:rsidRPr="00646C87" w:rsidRDefault="00646C87" w:rsidP="00646C87">
      <w:pPr>
        <w:numPr>
          <w:ilvl w:val="2"/>
          <w:numId w:val="29"/>
        </w:numPr>
        <w:suppressAutoHyphens/>
        <w:spacing w:after="120"/>
        <w:ind w:left="0" w:firstLine="709"/>
        <w:jc w:val="both"/>
        <w:rPr>
          <w:lang w:eastAsia="en-US"/>
        </w:rPr>
      </w:pPr>
      <w:r w:rsidRPr="00646C87">
        <w:rPr>
          <w:lang w:eastAsia="en-US"/>
        </w:rPr>
        <w:t>информация получена от любого третьего лица на законных основаниях;</w:t>
      </w:r>
    </w:p>
    <w:p w:rsidR="00646C87" w:rsidRPr="00646C87" w:rsidRDefault="00646C87" w:rsidP="00646C87">
      <w:pPr>
        <w:numPr>
          <w:ilvl w:val="2"/>
          <w:numId w:val="29"/>
        </w:numPr>
        <w:suppressAutoHyphens/>
        <w:spacing w:after="120"/>
        <w:ind w:left="0" w:firstLine="709"/>
        <w:jc w:val="both"/>
        <w:rPr>
          <w:lang w:eastAsia="en-US"/>
        </w:rPr>
      </w:pPr>
      <w:r w:rsidRPr="00646C87">
        <w:rPr>
          <w:lang w:eastAsia="en-US"/>
        </w:rPr>
        <w:t>информация не может являться конфиденциальной в соответствии с законодательством Российской Федерации.</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Получающая Сторона имеет право раскрывать конфиденциальную информацию без согласия Раскрывающей Стороны:</w:t>
      </w:r>
    </w:p>
    <w:p w:rsidR="00646C87" w:rsidRPr="00646C87" w:rsidRDefault="00646C87" w:rsidP="00646C87">
      <w:pPr>
        <w:numPr>
          <w:ilvl w:val="2"/>
          <w:numId w:val="29"/>
        </w:numPr>
        <w:suppressAutoHyphens/>
        <w:spacing w:after="120"/>
        <w:ind w:left="0" w:firstLine="709"/>
        <w:jc w:val="both"/>
        <w:rPr>
          <w:lang w:eastAsia="en-US"/>
        </w:rPr>
      </w:pPr>
      <w:r w:rsidRPr="00646C87">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46C87" w:rsidRPr="00646C87" w:rsidRDefault="00646C87" w:rsidP="00646C87">
      <w:pPr>
        <w:numPr>
          <w:ilvl w:val="2"/>
          <w:numId w:val="29"/>
        </w:numPr>
        <w:suppressAutoHyphens/>
        <w:spacing w:after="120"/>
        <w:ind w:left="0" w:firstLine="709"/>
        <w:jc w:val="both"/>
        <w:rPr>
          <w:lang w:eastAsia="en-US"/>
        </w:rPr>
      </w:pPr>
      <w:r w:rsidRPr="00646C87">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46C87" w:rsidRPr="00646C87" w:rsidRDefault="00646C87" w:rsidP="00646C87">
      <w:pPr>
        <w:keepNext/>
        <w:numPr>
          <w:ilvl w:val="0"/>
          <w:numId w:val="29"/>
        </w:numPr>
        <w:suppressAutoHyphens/>
        <w:spacing w:before="240" w:after="120"/>
        <w:jc w:val="center"/>
        <w:outlineLvl w:val="1"/>
        <w:rPr>
          <w:b/>
          <w:lang w:eastAsia="en-US"/>
        </w:rPr>
      </w:pPr>
      <w:r w:rsidRPr="00646C87">
        <w:rPr>
          <w:b/>
          <w:lang w:eastAsia="en-US"/>
        </w:rPr>
        <w:t>Ответственность Сторон</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646C87">
        <w:rPr>
          <w:lang w:eastAsia="en-US"/>
        </w:rPr>
        <w:fldChar w:fldCharType="begin">
          <w:ffData>
            <w:name w:val=""/>
            <w:enabled/>
            <w:calcOnExit w:val="0"/>
            <w:helpText w:type="text" w:val="Фамилия."/>
            <w:statusText w:type="text" w:val="Фамилия."/>
            <w:textInput>
              <w:default w:val="0,1"/>
            </w:textInput>
          </w:ffData>
        </w:fldChar>
      </w:r>
      <w:r w:rsidRPr="00646C87">
        <w:rPr>
          <w:lang w:eastAsia="en-US"/>
        </w:rPr>
        <w:instrText xml:space="preserve"> FORMTEXT </w:instrText>
      </w:r>
      <w:r w:rsidRPr="00646C87">
        <w:rPr>
          <w:lang w:eastAsia="en-US"/>
        </w:rPr>
      </w:r>
      <w:r w:rsidRPr="00646C87">
        <w:rPr>
          <w:lang w:eastAsia="en-US"/>
        </w:rPr>
        <w:fldChar w:fldCharType="separate"/>
      </w:r>
      <w:r w:rsidRPr="00646C87">
        <w:rPr>
          <w:noProof/>
          <w:lang w:eastAsia="en-US"/>
        </w:rPr>
        <w:t>0,1</w:t>
      </w:r>
      <w:r w:rsidRPr="00646C87">
        <w:rPr>
          <w:lang w:eastAsia="en-US"/>
        </w:rPr>
        <w:fldChar w:fldCharType="end"/>
      </w:r>
      <w:r w:rsidRPr="00646C87">
        <w:rPr>
          <w:lang w:eastAsia="en-US"/>
        </w:rPr>
        <w:t xml:space="preserve"> % (</w:t>
      </w:r>
      <w:r w:rsidRPr="00646C87">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46C87">
        <w:rPr>
          <w:lang w:eastAsia="en-US"/>
        </w:rPr>
        <w:instrText xml:space="preserve"> FORMTEXT </w:instrText>
      </w:r>
      <w:r w:rsidRPr="00646C87">
        <w:rPr>
          <w:lang w:eastAsia="en-US"/>
        </w:rPr>
      </w:r>
      <w:r w:rsidRPr="00646C87">
        <w:rPr>
          <w:lang w:eastAsia="en-US"/>
        </w:rPr>
        <w:fldChar w:fldCharType="separate"/>
      </w:r>
      <w:r w:rsidRPr="00646C87">
        <w:rPr>
          <w:noProof/>
          <w:lang w:eastAsia="en-US"/>
        </w:rPr>
        <w:t>Ноль целых одна десятая процента</w:t>
      </w:r>
      <w:r w:rsidRPr="00646C87">
        <w:rPr>
          <w:lang w:eastAsia="en-US"/>
        </w:rPr>
        <w:fldChar w:fldCharType="end"/>
      </w:r>
      <w:r w:rsidRPr="00646C87">
        <w:rPr>
          <w:lang w:eastAsia="en-US"/>
        </w:rPr>
        <w:t>) от цены Товара (Партии Товара), указанной в соответствующем Заказе, за каждый день просрочки.</w:t>
      </w:r>
    </w:p>
    <w:p w:rsidR="00646C87" w:rsidRPr="00646C87" w:rsidRDefault="00646C87" w:rsidP="00646C87">
      <w:pPr>
        <w:numPr>
          <w:ilvl w:val="1"/>
          <w:numId w:val="29"/>
        </w:numPr>
        <w:suppressAutoHyphens/>
        <w:spacing w:before="120" w:after="120"/>
        <w:ind w:left="0" w:firstLine="709"/>
        <w:jc w:val="both"/>
        <w:rPr>
          <w:lang w:eastAsia="en-US"/>
        </w:rPr>
      </w:pPr>
      <w:r w:rsidRPr="00646C87">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46C87" w:rsidRPr="00646C87" w:rsidRDefault="00646C87" w:rsidP="00646C87">
      <w:pPr>
        <w:numPr>
          <w:ilvl w:val="1"/>
          <w:numId w:val="29"/>
        </w:numPr>
        <w:suppressAutoHyphens/>
        <w:spacing w:before="120" w:after="120"/>
        <w:ind w:left="0" w:firstLine="709"/>
        <w:jc w:val="both"/>
        <w:rPr>
          <w:lang w:eastAsia="en-US"/>
        </w:rPr>
      </w:pPr>
      <w:r w:rsidRPr="00646C87">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46C87" w:rsidRPr="00646C87" w:rsidRDefault="00646C87" w:rsidP="00646C87">
      <w:pPr>
        <w:numPr>
          <w:ilvl w:val="1"/>
          <w:numId w:val="29"/>
        </w:numPr>
        <w:suppressAutoHyphens/>
        <w:ind w:left="0" w:firstLine="709"/>
        <w:jc w:val="both"/>
        <w:rPr>
          <w:lang w:eastAsia="en-US"/>
        </w:rPr>
      </w:pPr>
      <w:r w:rsidRPr="00646C87">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646C87" w:rsidRPr="00646C87" w:rsidRDefault="00646C87" w:rsidP="00646C87">
      <w:pPr>
        <w:numPr>
          <w:ilvl w:val="1"/>
          <w:numId w:val="29"/>
        </w:numPr>
        <w:suppressAutoHyphens/>
        <w:ind w:left="0" w:firstLine="709"/>
        <w:jc w:val="both"/>
        <w:rPr>
          <w:lang w:eastAsia="en-US"/>
        </w:rPr>
      </w:pPr>
      <w:r w:rsidRPr="00646C87">
        <w:rPr>
          <w:lang w:eastAsia="en-US"/>
        </w:rPr>
        <w:t>Выплата неустойки по настоящему Договору осуществляется одним из следующих способов:</w:t>
      </w:r>
    </w:p>
    <w:p w:rsidR="00646C87" w:rsidRPr="00646C87" w:rsidRDefault="00646C87" w:rsidP="00646C87">
      <w:pPr>
        <w:suppressAutoHyphens/>
        <w:ind w:firstLine="709"/>
        <w:jc w:val="both"/>
        <w:rPr>
          <w:lang w:eastAsia="en-US"/>
        </w:rPr>
      </w:pPr>
      <w:r w:rsidRPr="00646C87">
        <w:rPr>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46C87" w:rsidRPr="00646C87" w:rsidRDefault="00646C87" w:rsidP="00646C87">
      <w:pPr>
        <w:suppressAutoHyphens/>
        <w:ind w:firstLine="709"/>
        <w:jc w:val="both"/>
        <w:rPr>
          <w:lang w:eastAsia="en-US"/>
        </w:rPr>
      </w:pPr>
      <w:r w:rsidRPr="00646C87">
        <w:rPr>
          <w:lang w:eastAsia="en-US"/>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646C87" w:rsidRPr="00646C87" w:rsidRDefault="00646C87" w:rsidP="00646C87">
      <w:pPr>
        <w:suppressAutoHyphens/>
        <w:ind w:firstLine="709"/>
        <w:jc w:val="both"/>
        <w:rPr>
          <w:lang w:eastAsia="en-US"/>
        </w:rPr>
      </w:pPr>
      <w:r w:rsidRPr="00646C87">
        <w:rPr>
          <w:lang w:eastAsia="en-US"/>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46C87" w:rsidRPr="00646C87" w:rsidRDefault="00646C87" w:rsidP="00646C87">
      <w:pPr>
        <w:numPr>
          <w:ilvl w:val="1"/>
          <w:numId w:val="29"/>
        </w:numPr>
        <w:suppressAutoHyphens/>
        <w:spacing w:after="120"/>
        <w:ind w:left="709" w:hanging="142"/>
        <w:jc w:val="both"/>
        <w:rPr>
          <w:lang w:eastAsia="en-US"/>
        </w:rPr>
      </w:pPr>
      <w:r w:rsidRPr="00646C87">
        <w:rPr>
          <w:lang w:eastAsia="en-US"/>
        </w:rPr>
        <w:t>Окончание срока действия настоящего Договора не освобождает Стороны от ответственности за его нарушение.</w:t>
      </w:r>
    </w:p>
    <w:p w:rsidR="00646C87" w:rsidRPr="00646C87" w:rsidRDefault="00646C87" w:rsidP="00646C87">
      <w:pPr>
        <w:keepNext/>
        <w:numPr>
          <w:ilvl w:val="0"/>
          <w:numId w:val="29"/>
        </w:numPr>
        <w:suppressAutoHyphens/>
        <w:spacing w:before="240" w:after="120"/>
        <w:jc w:val="center"/>
        <w:outlineLvl w:val="1"/>
        <w:rPr>
          <w:b/>
          <w:lang w:eastAsia="en-US"/>
        </w:rPr>
      </w:pPr>
      <w:r w:rsidRPr="00646C87">
        <w:rPr>
          <w:b/>
          <w:lang w:eastAsia="en-US"/>
        </w:rPr>
        <w:t>Порядок Поставки и приёмки Товара</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Поставщик осуществляет Поставку Товара путём доставки и передачи Товара Покупателю в Срок доставки и в Месте доставки.</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Поставщик обязан поставить Товар в ассортименте, в количестве и в комплекте, соответствующих Заказу.</w:t>
      </w:r>
    </w:p>
    <w:p w:rsidR="00646C87" w:rsidRPr="00646C87" w:rsidRDefault="00646C87" w:rsidP="00646C87">
      <w:pPr>
        <w:spacing w:after="120"/>
        <w:ind w:firstLine="708"/>
        <w:jc w:val="both"/>
        <w:rPr>
          <w:lang w:eastAsia="en-US"/>
        </w:rPr>
      </w:pPr>
      <w:r w:rsidRPr="00646C87">
        <w:rPr>
          <w:lang w:eastAsia="en-US"/>
        </w:rPr>
        <w:t>7.4.</w:t>
      </w:r>
      <w:r w:rsidRPr="00646C87">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46C87" w:rsidRPr="00646C87" w:rsidRDefault="00646C87" w:rsidP="00646C87">
      <w:pPr>
        <w:spacing w:after="120"/>
        <w:ind w:firstLine="708"/>
        <w:jc w:val="both"/>
        <w:rPr>
          <w:lang w:eastAsia="en-US"/>
        </w:rPr>
      </w:pPr>
      <w:r w:rsidRPr="00646C87">
        <w:rPr>
          <w:lang w:eastAsia="en-US"/>
        </w:rPr>
        <w:t>7.5.</w:t>
      </w:r>
      <w:r w:rsidRPr="00646C87">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46C87" w:rsidRPr="00646C87" w:rsidRDefault="00646C87" w:rsidP="00646C87">
      <w:pPr>
        <w:suppressAutoHyphens/>
        <w:spacing w:after="120"/>
        <w:ind w:firstLine="708"/>
        <w:jc w:val="both"/>
        <w:rPr>
          <w:lang w:eastAsia="en-US"/>
        </w:rPr>
      </w:pPr>
      <w:bookmarkStart w:id="119" w:name="_Ref339644698"/>
      <w:r w:rsidRPr="00646C87">
        <w:rPr>
          <w:lang w:eastAsia="en-US"/>
        </w:rPr>
        <w:t>7.6.</w:t>
      </w:r>
      <w:r w:rsidRPr="00646C87">
        <w:rPr>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9"/>
    </w:p>
    <w:p w:rsidR="00646C87" w:rsidRPr="00646C87" w:rsidRDefault="00646C87" w:rsidP="00646C87">
      <w:pPr>
        <w:suppressAutoHyphens/>
        <w:spacing w:after="120"/>
        <w:ind w:left="709"/>
        <w:jc w:val="both"/>
        <w:rPr>
          <w:lang w:eastAsia="en-US"/>
        </w:rPr>
      </w:pPr>
      <w:r w:rsidRPr="00646C87">
        <w:rPr>
          <w:lang w:eastAsia="en-US"/>
        </w:rPr>
        <w:t>7.7.</w:t>
      </w:r>
      <w:r w:rsidRPr="00646C87">
        <w:rPr>
          <w:lang w:eastAsia="en-US"/>
        </w:rPr>
        <w:tab/>
        <w:t>Передача Товара Поставщиком и приёмка Товара Покупателем оформляется</w:t>
      </w:r>
    </w:p>
    <w:p w:rsidR="00646C87" w:rsidRPr="00646C87" w:rsidRDefault="00646C87" w:rsidP="00646C87">
      <w:pPr>
        <w:suppressAutoHyphens/>
        <w:spacing w:after="120"/>
        <w:jc w:val="both"/>
        <w:rPr>
          <w:lang w:eastAsia="en-US"/>
        </w:rPr>
      </w:pPr>
      <w:r w:rsidRPr="00646C87">
        <w:rPr>
          <w:lang w:eastAsia="en-US"/>
        </w:rPr>
        <w:t>Товарной накладной. Поставщик одновременно с передачей Товара предоставляет Покупателю Товарную накладную.</w:t>
      </w:r>
    </w:p>
    <w:p w:rsidR="00646C87" w:rsidRPr="00646C87" w:rsidRDefault="00646C87" w:rsidP="00646C87">
      <w:pPr>
        <w:suppressAutoHyphens/>
        <w:spacing w:after="120"/>
        <w:ind w:firstLine="708"/>
        <w:jc w:val="both"/>
        <w:rPr>
          <w:lang w:eastAsia="en-US"/>
        </w:rPr>
      </w:pPr>
      <w:r w:rsidRPr="00646C87">
        <w:rPr>
          <w:lang w:eastAsia="en-US"/>
        </w:rPr>
        <w:t>7.8.</w:t>
      </w:r>
      <w:r w:rsidRPr="00646C87">
        <w:rPr>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46C87" w:rsidRPr="00646C87" w:rsidRDefault="00646C87" w:rsidP="00646C87">
      <w:pPr>
        <w:suppressAutoHyphens/>
        <w:spacing w:after="120"/>
        <w:ind w:firstLine="708"/>
        <w:jc w:val="both"/>
        <w:rPr>
          <w:lang w:eastAsia="en-US"/>
        </w:rPr>
      </w:pPr>
      <w:r w:rsidRPr="00646C87">
        <w:rPr>
          <w:lang w:eastAsia="en-US"/>
        </w:rPr>
        <w:t>7.9.</w:t>
      </w:r>
      <w:r w:rsidRPr="00646C87">
        <w:rPr>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46C87">
        <w:rPr>
          <w:rFonts w:ascii="Arial" w:hAnsi="Arial" w:cs="Arial"/>
          <w:lang w:eastAsia="ar-SA"/>
        </w:rPr>
        <w:fldChar w:fldCharType="begin"/>
      </w:r>
      <w:r w:rsidRPr="00646C87">
        <w:rPr>
          <w:rFonts w:ascii="Arial" w:hAnsi="Arial" w:cs="Arial"/>
          <w:lang w:eastAsia="ar-SA"/>
        </w:rPr>
        <w:instrText xml:space="preserve"> REF _Ref339644698 \r \h  \* MERGEFORMAT </w:instrText>
      </w:r>
      <w:r w:rsidRPr="00646C87">
        <w:rPr>
          <w:rFonts w:ascii="Arial" w:hAnsi="Arial" w:cs="Arial"/>
          <w:lang w:eastAsia="ar-SA"/>
        </w:rPr>
      </w:r>
      <w:r w:rsidRPr="00646C87">
        <w:rPr>
          <w:rFonts w:ascii="Arial" w:hAnsi="Arial" w:cs="Arial"/>
          <w:lang w:eastAsia="ar-SA"/>
        </w:rPr>
        <w:fldChar w:fldCharType="separate"/>
      </w:r>
      <w:r w:rsidR="007410D9" w:rsidRPr="007410D9">
        <w:rPr>
          <w:lang w:eastAsia="en-US"/>
        </w:rPr>
        <w:t>0</w:t>
      </w:r>
      <w:r w:rsidRPr="00646C87">
        <w:rPr>
          <w:rFonts w:ascii="Arial" w:hAnsi="Arial" w:cs="Arial"/>
          <w:lang w:eastAsia="ar-SA"/>
        </w:rPr>
        <w:fldChar w:fldCharType="end"/>
      </w:r>
      <w:r w:rsidRPr="00646C87">
        <w:rPr>
          <w:lang w:eastAsia="en-US"/>
        </w:rPr>
        <w:t xml:space="preserve"> настоящего Договора, то указанный акт может быть подписан также представителем Поставщика.</w:t>
      </w:r>
    </w:p>
    <w:p w:rsidR="00646C87" w:rsidRPr="00646C87" w:rsidRDefault="00646C87" w:rsidP="00646C87">
      <w:pPr>
        <w:suppressAutoHyphens/>
        <w:spacing w:after="120"/>
        <w:ind w:firstLine="708"/>
        <w:jc w:val="both"/>
        <w:rPr>
          <w:lang w:eastAsia="en-US"/>
        </w:rPr>
      </w:pPr>
      <w:r w:rsidRPr="00646C87">
        <w:rPr>
          <w:lang w:eastAsia="en-US"/>
        </w:rPr>
        <w:t>7.10.</w:t>
      </w:r>
      <w:r w:rsidRPr="00646C87">
        <w:rPr>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46C87" w:rsidRPr="00646C87" w:rsidRDefault="00646C87" w:rsidP="00646C87">
      <w:pPr>
        <w:suppressAutoHyphens/>
        <w:spacing w:after="120"/>
        <w:ind w:firstLine="708"/>
        <w:jc w:val="both"/>
        <w:rPr>
          <w:lang w:eastAsia="en-US"/>
        </w:rPr>
      </w:pPr>
      <w:r w:rsidRPr="00646C87">
        <w:rPr>
          <w:lang w:eastAsia="en-US"/>
        </w:rPr>
        <w:t>7.11.</w:t>
      </w:r>
      <w:r w:rsidRPr="00646C87">
        <w:rPr>
          <w:lang w:eastAsia="en-US"/>
        </w:rPr>
        <w:tab/>
      </w:r>
      <w:bookmarkStart w:id="120" w:name="_Ref339645625"/>
      <w:r w:rsidRPr="00646C87">
        <w:rPr>
          <w:lang w:eastAsia="en-US"/>
        </w:rPr>
        <w:t xml:space="preserve">Приёмка Товара по качеству и комплектности производится Покупателем в течение </w:t>
      </w:r>
      <w:r w:rsidRPr="00646C87">
        <w:rPr>
          <w:rFonts w:ascii="Arial" w:hAnsi="Arial" w:cs="Arial"/>
          <w:lang w:eastAsia="ar-SA"/>
        </w:rPr>
        <w:t>10</w:t>
      </w:r>
      <w:r w:rsidRPr="00646C87">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0"/>
    </w:p>
    <w:p w:rsidR="00646C87" w:rsidRPr="00646C87" w:rsidRDefault="00646C87" w:rsidP="00646C87">
      <w:pPr>
        <w:suppressAutoHyphens/>
        <w:spacing w:after="120"/>
        <w:ind w:firstLine="708"/>
        <w:jc w:val="both"/>
        <w:rPr>
          <w:lang w:eastAsia="en-US"/>
        </w:rPr>
      </w:pPr>
      <w:r w:rsidRPr="00646C87">
        <w:rPr>
          <w:lang w:eastAsia="en-US"/>
        </w:rPr>
        <w:t>7.12.</w:t>
      </w:r>
      <w:r w:rsidRPr="00646C87">
        <w:rPr>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46C87" w:rsidRPr="00646C87" w:rsidRDefault="00646C87" w:rsidP="00646C87">
      <w:pPr>
        <w:suppressAutoHyphens/>
        <w:spacing w:after="120"/>
        <w:ind w:firstLine="480"/>
        <w:jc w:val="both"/>
        <w:rPr>
          <w:lang w:eastAsia="en-US"/>
        </w:rPr>
      </w:pPr>
      <w:r w:rsidRPr="00646C87">
        <w:rPr>
          <w:lang w:eastAsia="en-US"/>
        </w:rPr>
        <w:t>7.13.</w:t>
      </w:r>
      <w:r w:rsidRPr="00646C87">
        <w:rPr>
          <w:lang w:eastAsia="en-US"/>
        </w:rPr>
        <w:tab/>
        <w:t>Последствия несоответствия качества и (или) комплектности Товара определяются законодательством Российской Федерации.</w:t>
      </w:r>
    </w:p>
    <w:p w:rsidR="00646C87" w:rsidRPr="00646C87" w:rsidRDefault="00646C87" w:rsidP="00646C87">
      <w:pPr>
        <w:keepNext/>
        <w:numPr>
          <w:ilvl w:val="0"/>
          <w:numId w:val="29"/>
        </w:numPr>
        <w:suppressAutoHyphens/>
        <w:spacing w:before="240" w:after="120"/>
        <w:jc w:val="center"/>
        <w:outlineLvl w:val="1"/>
        <w:rPr>
          <w:b/>
          <w:lang w:eastAsia="en-US"/>
        </w:rPr>
      </w:pPr>
      <w:r w:rsidRPr="00646C87">
        <w:rPr>
          <w:b/>
          <w:lang w:eastAsia="en-US"/>
        </w:rPr>
        <w:t>Переход права собственности и риска случайной гибели Товара</w:t>
      </w:r>
    </w:p>
    <w:p w:rsidR="00646C87" w:rsidRPr="00646C87" w:rsidRDefault="00646C87" w:rsidP="00646C87">
      <w:pPr>
        <w:numPr>
          <w:ilvl w:val="1"/>
          <w:numId w:val="29"/>
        </w:numPr>
        <w:suppressAutoHyphens/>
        <w:spacing w:after="120"/>
        <w:ind w:left="0" w:firstLine="709"/>
        <w:jc w:val="both"/>
        <w:rPr>
          <w:lang w:eastAsia="en-US"/>
        </w:rPr>
      </w:pPr>
      <w:r w:rsidRPr="00646C87">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46C87" w:rsidRPr="00646C87" w:rsidRDefault="00646C87" w:rsidP="00646C87">
      <w:pPr>
        <w:keepNext/>
        <w:suppressAutoHyphens/>
        <w:spacing w:before="240" w:after="120"/>
        <w:ind w:firstLine="228"/>
        <w:jc w:val="center"/>
        <w:outlineLvl w:val="1"/>
        <w:rPr>
          <w:b/>
          <w:lang w:eastAsia="en-US"/>
        </w:rPr>
      </w:pPr>
      <w:r w:rsidRPr="00646C87">
        <w:rPr>
          <w:b/>
          <w:lang w:eastAsia="en-US"/>
        </w:rPr>
        <w:t>9.</w:t>
      </w:r>
      <w:r w:rsidRPr="00646C87">
        <w:rPr>
          <w:b/>
          <w:lang w:eastAsia="en-US"/>
        </w:rPr>
        <w:tab/>
        <w:t>Гарантия качества Товара</w:t>
      </w:r>
      <w:r w:rsidRPr="00646C87">
        <w:rPr>
          <w:b/>
          <w:lang w:eastAsia="en-US"/>
        </w:rPr>
        <w:fldChar w:fldCharType="begin"/>
      </w:r>
      <w:r w:rsidRPr="00646C87">
        <w:rPr>
          <w:b/>
          <w:lang w:eastAsia="en-US"/>
        </w:rPr>
        <w:fldChar w:fldCharType="end"/>
      </w:r>
    </w:p>
    <w:p w:rsidR="00646C87" w:rsidRPr="00646C87" w:rsidRDefault="00646C87" w:rsidP="00646C87">
      <w:pPr>
        <w:suppressAutoHyphens/>
        <w:spacing w:after="120"/>
        <w:ind w:firstLine="708"/>
        <w:jc w:val="both"/>
        <w:rPr>
          <w:lang w:eastAsia="en-US"/>
        </w:rPr>
      </w:pPr>
      <w:r w:rsidRPr="00646C87">
        <w:rPr>
          <w:lang w:eastAsia="en-US"/>
        </w:rPr>
        <w:t>9.1.</w:t>
      </w:r>
      <w:r w:rsidRPr="00646C87">
        <w:rPr>
          <w:lang w:eastAsia="en-US"/>
        </w:rPr>
        <w:tab/>
        <w:t>Поставщик гарантирует, что качество Товара соответствует настоящему Договору и законодательству Российской Федерации.</w:t>
      </w:r>
    </w:p>
    <w:p w:rsidR="00646C87" w:rsidRPr="00646C87" w:rsidRDefault="00646C87" w:rsidP="00646C87">
      <w:pPr>
        <w:spacing w:after="120"/>
        <w:ind w:firstLine="708"/>
        <w:jc w:val="both"/>
        <w:rPr>
          <w:lang w:eastAsia="en-US"/>
        </w:rPr>
      </w:pPr>
      <w:r w:rsidRPr="00646C87">
        <w:rPr>
          <w:lang w:eastAsia="en-US"/>
        </w:rPr>
        <w:t>9.2.</w:t>
      </w:r>
      <w:r w:rsidRPr="00646C87">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646C87">
        <w:t xml:space="preserve"> </w:t>
      </w:r>
      <w:r w:rsidRPr="00646C87">
        <w:rPr>
          <w:lang w:eastAsia="en-US"/>
        </w:rPr>
        <w:t>Если иное не предусмотрено в согласованном Сторонами Заказе, Товар должен быть новым, ранее в эксплуатации не состоявшим.</w:t>
      </w:r>
    </w:p>
    <w:p w:rsidR="00646C87" w:rsidRPr="00646C87" w:rsidRDefault="00646C87" w:rsidP="00646C87">
      <w:pPr>
        <w:suppressAutoHyphens/>
        <w:spacing w:after="120"/>
        <w:ind w:firstLine="708"/>
        <w:jc w:val="both"/>
        <w:rPr>
          <w:lang w:eastAsia="en-US"/>
        </w:rPr>
      </w:pPr>
      <w:r w:rsidRPr="00646C87">
        <w:rPr>
          <w:lang w:eastAsia="en-US"/>
        </w:rPr>
        <w:t>9.3.</w:t>
      </w:r>
      <w:r w:rsidRPr="00646C87">
        <w:rPr>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46C87" w:rsidRPr="00646C87" w:rsidRDefault="00646C87" w:rsidP="00646C87">
      <w:pPr>
        <w:suppressAutoHyphens/>
        <w:spacing w:after="120"/>
        <w:ind w:firstLine="708"/>
        <w:jc w:val="both"/>
        <w:rPr>
          <w:lang w:eastAsia="en-US"/>
        </w:rPr>
      </w:pPr>
      <w:r w:rsidRPr="00646C87">
        <w:rPr>
          <w:lang w:eastAsia="en-US"/>
        </w:rPr>
        <w:t>9.4.</w:t>
      </w:r>
      <w:r w:rsidRPr="00646C87">
        <w:rPr>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46C87" w:rsidRPr="00646C87" w:rsidRDefault="00646C87" w:rsidP="00646C87">
      <w:pPr>
        <w:suppressAutoHyphens/>
        <w:spacing w:after="120"/>
        <w:ind w:firstLine="708"/>
        <w:jc w:val="both"/>
        <w:rPr>
          <w:lang w:eastAsia="en-US"/>
        </w:rPr>
      </w:pPr>
      <w:bookmarkStart w:id="121" w:name="_Ref339648066"/>
      <w:r w:rsidRPr="00646C87">
        <w:rPr>
          <w:lang w:eastAsia="en-US"/>
        </w:rPr>
        <w:t>9.5.</w:t>
      </w:r>
      <w:r w:rsidRPr="00646C87">
        <w:rPr>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1"/>
      <w:r w:rsidRPr="00646C87">
        <w:rPr>
          <w:lang w:eastAsia="en-US"/>
        </w:rPr>
        <w:t xml:space="preserve">, но не менее 12 месяцев с </w:t>
      </w:r>
      <w:r w:rsidR="005C09E9" w:rsidRPr="00646C87">
        <w:rPr>
          <w:lang w:eastAsia="en-US"/>
        </w:rPr>
        <w:t>момента подписания</w:t>
      </w:r>
      <w:r w:rsidRPr="00646C87">
        <w:rPr>
          <w:lang w:eastAsia="en-US"/>
        </w:rPr>
        <w:t xml:space="preserve"> Акта сдачи-приёмки Товара.</w:t>
      </w:r>
    </w:p>
    <w:p w:rsidR="00646C87" w:rsidRPr="00646C87" w:rsidRDefault="00646C87" w:rsidP="00646C87">
      <w:pPr>
        <w:suppressAutoHyphens/>
        <w:spacing w:after="120"/>
        <w:ind w:firstLine="708"/>
        <w:jc w:val="both"/>
        <w:rPr>
          <w:lang w:eastAsia="en-US"/>
        </w:rPr>
      </w:pPr>
      <w:r w:rsidRPr="00646C87">
        <w:rPr>
          <w:lang w:eastAsia="en-US"/>
        </w:rPr>
        <w:t>9.6.</w:t>
      </w:r>
      <w:r w:rsidRPr="00646C87">
        <w:rPr>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46C87" w:rsidRPr="00646C87" w:rsidRDefault="00646C87" w:rsidP="00646C87">
      <w:pPr>
        <w:suppressAutoHyphens/>
        <w:spacing w:after="120"/>
        <w:ind w:firstLine="708"/>
        <w:jc w:val="both"/>
        <w:rPr>
          <w:lang w:eastAsia="en-US"/>
        </w:rPr>
      </w:pPr>
      <w:r w:rsidRPr="00646C87">
        <w:rPr>
          <w:lang w:eastAsia="en-US"/>
        </w:rPr>
        <w:t>9.7.</w:t>
      </w:r>
      <w:r w:rsidRPr="00646C87">
        <w:rPr>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46C87" w:rsidRPr="00646C87" w:rsidRDefault="00646C87" w:rsidP="00646C87">
      <w:pPr>
        <w:ind w:firstLine="709"/>
        <w:jc w:val="both"/>
      </w:pPr>
      <w:r w:rsidRPr="00646C87">
        <w:t>9.8.</w:t>
      </w:r>
      <w:r w:rsidRPr="00646C87">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46C87" w:rsidRPr="00646C87" w:rsidRDefault="00646C87" w:rsidP="00646C87">
      <w:pPr>
        <w:ind w:firstLine="709"/>
        <w:jc w:val="both"/>
      </w:pPr>
    </w:p>
    <w:p w:rsidR="00646C87" w:rsidRPr="00646C87" w:rsidRDefault="00646C87" w:rsidP="00646C87">
      <w:pPr>
        <w:keepNext/>
        <w:numPr>
          <w:ilvl w:val="0"/>
          <w:numId w:val="28"/>
        </w:numPr>
        <w:suppressAutoHyphens/>
        <w:spacing w:before="240" w:after="120"/>
        <w:jc w:val="center"/>
        <w:outlineLvl w:val="1"/>
        <w:rPr>
          <w:b/>
          <w:lang w:eastAsia="en-US"/>
        </w:rPr>
      </w:pPr>
      <w:r w:rsidRPr="00646C87">
        <w:rPr>
          <w:b/>
          <w:lang w:eastAsia="en-US"/>
        </w:rPr>
        <w:t>Обстоятельства непреодолимой силы</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46C87" w:rsidRPr="00646C87" w:rsidRDefault="00646C87" w:rsidP="00646C87">
      <w:pPr>
        <w:keepNext/>
        <w:numPr>
          <w:ilvl w:val="0"/>
          <w:numId w:val="28"/>
        </w:numPr>
        <w:suppressAutoHyphens/>
        <w:spacing w:before="240" w:after="120"/>
        <w:jc w:val="center"/>
        <w:outlineLvl w:val="1"/>
        <w:rPr>
          <w:b/>
          <w:lang w:eastAsia="en-US"/>
        </w:rPr>
      </w:pPr>
      <w:r w:rsidRPr="00646C87">
        <w:rPr>
          <w:b/>
          <w:lang w:eastAsia="en-US"/>
        </w:rPr>
        <w:t>Порядок согласования Заказов</w:t>
      </w:r>
    </w:p>
    <w:p w:rsidR="00646C87" w:rsidRPr="00646C87" w:rsidRDefault="00646C87" w:rsidP="00646C87">
      <w:pPr>
        <w:numPr>
          <w:ilvl w:val="1"/>
          <w:numId w:val="28"/>
        </w:numPr>
        <w:spacing w:after="120"/>
        <w:ind w:left="0" w:firstLine="709"/>
        <w:jc w:val="both"/>
      </w:pPr>
      <w:r w:rsidRPr="00646C87">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46C87" w:rsidRPr="00646C87" w:rsidRDefault="00646C87" w:rsidP="00646C87">
      <w:pPr>
        <w:numPr>
          <w:ilvl w:val="1"/>
          <w:numId w:val="28"/>
        </w:numPr>
        <w:spacing w:after="120"/>
        <w:ind w:left="0" w:firstLine="709"/>
        <w:jc w:val="both"/>
      </w:pPr>
      <w:r w:rsidRPr="00646C87">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46C87" w:rsidRPr="00646C87" w:rsidRDefault="00646C87" w:rsidP="00646C87">
      <w:pPr>
        <w:numPr>
          <w:ilvl w:val="1"/>
          <w:numId w:val="28"/>
        </w:numPr>
        <w:spacing w:after="120"/>
        <w:ind w:left="0" w:firstLine="709"/>
        <w:jc w:val="both"/>
      </w:pPr>
      <w:r w:rsidRPr="00646C87">
        <w:t xml:space="preserve">Стороны согласовывают условия проекта Заказа в течение </w:t>
      </w:r>
      <w:r w:rsidRPr="00646C87">
        <w:rPr>
          <w:lang w:eastAsia="en-US"/>
        </w:rPr>
        <w:t>3</w:t>
      </w:r>
      <w:r w:rsidRPr="00646C87">
        <w:t xml:space="preserve"> (</w:t>
      </w:r>
      <w:r w:rsidRPr="00646C87">
        <w:rPr>
          <w:lang w:eastAsia="en-US"/>
        </w:rPr>
        <w:t>трех</w:t>
      </w:r>
      <w:r w:rsidRPr="00646C87">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46C87">
        <w:rPr>
          <w:i/>
          <w:color w:val="FF0000"/>
        </w:rPr>
        <w:t>.</w:t>
      </w:r>
    </w:p>
    <w:p w:rsidR="00646C87" w:rsidRPr="00646C87" w:rsidRDefault="00646C87" w:rsidP="00646C87">
      <w:pPr>
        <w:numPr>
          <w:ilvl w:val="1"/>
          <w:numId w:val="28"/>
        </w:numPr>
        <w:spacing w:after="120"/>
        <w:ind w:left="0" w:firstLine="709"/>
        <w:jc w:val="both"/>
      </w:pPr>
      <w:r w:rsidRPr="00646C87">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46C87" w:rsidRPr="00646C87" w:rsidRDefault="00646C87" w:rsidP="00646C87">
      <w:pPr>
        <w:numPr>
          <w:ilvl w:val="2"/>
          <w:numId w:val="28"/>
        </w:numPr>
        <w:spacing w:after="120"/>
        <w:ind w:left="0" w:firstLine="709"/>
        <w:jc w:val="both"/>
      </w:pPr>
      <w:r w:rsidRPr="00646C87">
        <w:t>подписать и скрепить печатью Заказ со своей Стороны;</w:t>
      </w:r>
    </w:p>
    <w:p w:rsidR="00646C87" w:rsidRPr="00646C87" w:rsidRDefault="00646C87" w:rsidP="00646C87">
      <w:pPr>
        <w:numPr>
          <w:ilvl w:val="2"/>
          <w:numId w:val="28"/>
        </w:numPr>
        <w:spacing w:after="120"/>
        <w:ind w:left="0" w:firstLine="709"/>
        <w:jc w:val="both"/>
      </w:pPr>
      <w:r w:rsidRPr="00646C87">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46C87" w:rsidRPr="00646C87" w:rsidRDefault="00646C87" w:rsidP="00646C87">
      <w:pPr>
        <w:numPr>
          <w:ilvl w:val="2"/>
          <w:numId w:val="28"/>
        </w:numPr>
        <w:spacing w:after="120"/>
        <w:ind w:left="0" w:firstLine="709"/>
        <w:jc w:val="both"/>
      </w:pPr>
      <w:r w:rsidRPr="00646C87">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46C87" w:rsidRPr="00646C87" w:rsidRDefault="00646C87" w:rsidP="00646C87">
      <w:pPr>
        <w:numPr>
          <w:ilvl w:val="1"/>
          <w:numId w:val="28"/>
        </w:numPr>
        <w:spacing w:after="120"/>
        <w:ind w:left="0" w:firstLine="709"/>
        <w:jc w:val="both"/>
      </w:pPr>
      <w:r w:rsidRPr="00646C87">
        <w:t>Заказ вступает в силу и считается согласованным после его подписания Сторонами, если иное не предусмотрено Заказом.</w:t>
      </w:r>
    </w:p>
    <w:p w:rsidR="00646C87" w:rsidRPr="00646C87" w:rsidRDefault="00646C87" w:rsidP="00646C87">
      <w:pPr>
        <w:numPr>
          <w:ilvl w:val="1"/>
          <w:numId w:val="28"/>
        </w:numPr>
        <w:spacing w:after="120"/>
        <w:ind w:left="0" w:firstLine="709"/>
        <w:jc w:val="both"/>
      </w:pPr>
      <w:r w:rsidRPr="00646C87">
        <w:t>Согласованные Сторонами Заказы являются неотъемлемой частью настоящего Договора.</w:t>
      </w:r>
    </w:p>
    <w:p w:rsidR="00646C87" w:rsidRPr="00646C87" w:rsidRDefault="00646C87" w:rsidP="00646C87">
      <w:pPr>
        <w:keepNext/>
        <w:numPr>
          <w:ilvl w:val="0"/>
          <w:numId w:val="28"/>
        </w:numPr>
        <w:suppressAutoHyphens/>
        <w:spacing w:before="240" w:after="120"/>
        <w:jc w:val="center"/>
        <w:outlineLvl w:val="1"/>
        <w:rPr>
          <w:b/>
          <w:lang w:eastAsia="en-US"/>
        </w:rPr>
      </w:pPr>
      <w:r w:rsidRPr="00646C87">
        <w:rPr>
          <w:b/>
          <w:lang w:eastAsia="en-US"/>
        </w:rPr>
        <w:t>Изменение и расторжение настоящего Договора</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Стороны вправе в любое время по письменному соглашению изменить или расторгнуть настоящий Договор.</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46C87" w:rsidRPr="00646C87" w:rsidRDefault="00646C87" w:rsidP="00646C87">
      <w:pPr>
        <w:numPr>
          <w:ilvl w:val="2"/>
          <w:numId w:val="28"/>
        </w:numPr>
        <w:suppressAutoHyphens/>
        <w:spacing w:after="120"/>
        <w:ind w:left="0" w:firstLine="709"/>
        <w:jc w:val="both"/>
        <w:rPr>
          <w:lang w:eastAsia="en-US"/>
        </w:rPr>
      </w:pPr>
      <w:r w:rsidRPr="00646C87">
        <w:rPr>
          <w:lang w:eastAsia="en-US"/>
        </w:rPr>
        <w:t xml:space="preserve">Просрочка Поставки Товара (Партии Товара) более чем на 1 (один) </w:t>
      </w:r>
      <w:bookmarkStart w:id="122" w:name="ТекстовоеПоле77"/>
      <w:r w:rsidRPr="00646C87">
        <w:rPr>
          <w:lang w:eastAsia="en-US"/>
        </w:rPr>
        <w:t>месяц</w:t>
      </w:r>
      <w:bookmarkEnd w:id="122"/>
      <w:r w:rsidRPr="00646C87">
        <w:rPr>
          <w:lang w:eastAsia="en-US"/>
        </w:rPr>
        <w:t>;</w:t>
      </w:r>
    </w:p>
    <w:p w:rsidR="00646C87" w:rsidRPr="00646C87" w:rsidRDefault="00646C87" w:rsidP="00646C87">
      <w:pPr>
        <w:numPr>
          <w:ilvl w:val="2"/>
          <w:numId w:val="28"/>
        </w:numPr>
        <w:suppressAutoHyphens/>
        <w:spacing w:after="120"/>
        <w:ind w:left="0" w:firstLine="709"/>
        <w:jc w:val="both"/>
        <w:rPr>
          <w:lang w:eastAsia="en-US"/>
        </w:rPr>
      </w:pPr>
      <w:r w:rsidRPr="00646C87">
        <w:rPr>
          <w:lang w:eastAsia="en-US"/>
        </w:rPr>
        <w:t xml:space="preserve"> Неоднократное нарушение Сроков доставки в течение срока действия Договора.</w:t>
      </w:r>
    </w:p>
    <w:p w:rsidR="00646C87" w:rsidRPr="00646C87" w:rsidRDefault="00646C87" w:rsidP="00646C87">
      <w:pPr>
        <w:numPr>
          <w:ilvl w:val="2"/>
          <w:numId w:val="28"/>
        </w:numPr>
        <w:suppressAutoHyphens/>
        <w:spacing w:after="120"/>
        <w:ind w:left="0" w:firstLine="709"/>
        <w:jc w:val="both"/>
        <w:rPr>
          <w:lang w:eastAsia="en-US"/>
        </w:rPr>
      </w:pPr>
      <w:r w:rsidRPr="00646C87">
        <w:rPr>
          <w:lang w:eastAsia="en-US"/>
        </w:rPr>
        <w:t>Нарушение Поставщиком иных существенных условий настоящего Договора.</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46C87" w:rsidRPr="00646C87" w:rsidRDefault="00646C87" w:rsidP="00646C87">
      <w:pPr>
        <w:numPr>
          <w:ilvl w:val="2"/>
          <w:numId w:val="28"/>
        </w:numPr>
        <w:suppressAutoHyphens/>
        <w:spacing w:after="120"/>
        <w:ind w:left="0" w:firstLine="709"/>
        <w:jc w:val="both"/>
        <w:rPr>
          <w:lang w:eastAsia="en-US"/>
        </w:rPr>
      </w:pPr>
      <w:r w:rsidRPr="00646C87">
        <w:rPr>
          <w:lang w:eastAsia="en-US"/>
        </w:rPr>
        <w:t>Просрочка оплаты части цены, установленной п. 3.5.1. настоящего Договора, более чем на 2 (два) месяца.</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46C87" w:rsidRPr="00646C87" w:rsidRDefault="00646C87" w:rsidP="00646C87">
      <w:pPr>
        <w:keepNext/>
        <w:numPr>
          <w:ilvl w:val="0"/>
          <w:numId w:val="28"/>
        </w:numPr>
        <w:suppressAutoHyphens/>
        <w:spacing w:before="240" w:after="120"/>
        <w:jc w:val="center"/>
        <w:outlineLvl w:val="1"/>
        <w:rPr>
          <w:b/>
          <w:lang w:eastAsia="en-US"/>
        </w:rPr>
      </w:pPr>
      <w:r w:rsidRPr="00646C87">
        <w:rPr>
          <w:b/>
          <w:lang w:eastAsia="en-US"/>
        </w:rPr>
        <w:t>Направление документов, уведомлений, сообщений</w:t>
      </w:r>
      <w:r w:rsidRPr="00646C87">
        <w:rPr>
          <w:b/>
          <w:lang w:eastAsia="en-US"/>
        </w:rPr>
        <w:fldChar w:fldCharType="begin"/>
      </w:r>
      <w:r w:rsidRPr="00646C87">
        <w:rPr>
          <w:b/>
          <w:lang w:eastAsia="en-US"/>
        </w:rPr>
        <w:fldChar w:fldCharType="end"/>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Информация для направления документов, уведомлений, сообщений:</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Информация о Покупателе:</w:t>
      </w:r>
    </w:p>
    <w:p w:rsidR="00646C87" w:rsidRPr="00646C87" w:rsidRDefault="00646C87" w:rsidP="00646C87">
      <w:pPr>
        <w:suppressAutoHyphens/>
        <w:ind w:firstLine="709"/>
        <w:jc w:val="both"/>
        <w:rPr>
          <w:color w:val="000000"/>
          <w:lang w:eastAsia="zh-CN"/>
        </w:rPr>
      </w:pPr>
      <w:r w:rsidRPr="00646C87">
        <w:rPr>
          <w:color w:val="000000"/>
          <w:lang w:eastAsia="zh-CN"/>
        </w:rPr>
        <w:t>ФИО: Яппарова Резида Дамировна</w:t>
      </w:r>
    </w:p>
    <w:p w:rsidR="00646C87" w:rsidRPr="00646C87" w:rsidRDefault="00646C87" w:rsidP="00646C87">
      <w:pPr>
        <w:suppressAutoHyphens/>
        <w:ind w:firstLine="709"/>
        <w:jc w:val="both"/>
        <w:rPr>
          <w:color w:val="000000"/>
          <w:lang w:eastAsia="zh-CN"/>
        </w:rPr>
      </w:pPr>
      <w:r w:rsidRPr="00646C87">
        <w:rPr>
          <w:color w:val="000000"/>
          <w:lang w:eastAsia="zh-CN"/>
        </w:rPr>
        <w:t xml:space="preserve">Адрес: </w:t>
      </w:r>
      <w:r w:rsidRPr="00646C87">
        <w:t xml:space="preserve"> г. Уфа, ул. Ленина, 32, ком.505</w:t>
      </w:r>
    </w:p>
    <w:p w:rsidR="00646C87" w:rsidRPr="00646C87" w:rsidRDefault="00646C87" w:rsidP="00646C87">
      <w:pPr>
        <w:suppressAutoHyphens/>
        <w:ind w:firstLine="709"/>
        <w:jc w:val="both"/>
        <w:rPr>
          <w:color w:val="000000"/>
          <w:lang w:val="en-US" w:eastAsia="zh-CN"/>
        </w:rPr>
      </w:pPr>
      <w:r w:rsidRPr="00646C87">
        <w:rPr>
          <w:color w:val="000000"/>
          <w:lang w:eastAsia="zh-CN"/>
        </w:rPr>
        <w:t>Факс</w:t>
      </w:r>
      <w:r w:rsidRPr="00646C87">
        <w:rPr>
          <w:color w:val="000000"/>
          <w:lang w:val="en-US" w:eastAsia="zh-CN"/>
        </w:rPr>
        <w:t>:</w:t>
      </w:r>
      <w:r w:rsidRPr="00646C87">
        <w:rPr>
          <w:lang w:val="en-US"/>
        </w:rPr>
        <w:t xml:space="preserve"> 221-56-62</w:t>
      </w:r>
    </w:p>
    <w:p w:rsidR="00646C87" w:rsidRPr="00646C87" w:rsidRDefault="00646C87" w:rsidP="00646C87">
      <w:pPr>
        <w:suppressAutoHyphens/>
        <w:ind w:firstLine="709"/>
        <w:jc w:val="both"/>
        <w:rPr>
          <w:color w:val="0000FF"/>
          <w:u w:val="single"/>
          <w:lang w:val="en-US" w:eastAsia="zh-CN"/>
        </w:rPr>
      </w:pPr>
      <w:r w:rsidRPr="00646C87">
        <w:rPr>
          <w:color w:val="000000"/>
          <w:lang w:val="en-US" w:eastAsia="zh-CN"/>
        </w:rPr>
        <w:t xml:space="preserve">e-mail: </w:t>
      </w:r>
      <w:hyperlink r:id="rId61" w:history="1">
        <w:r w:rsidRPr="00646C87">
          <w:rPr>
            <w:color w:val="0000FF"/>
            <w:u w:val="single"/>
            <w:lang w:val="en-MY" w:eastAsia="zh-CN"/>
          </w:rPr>
          <w:t>r.yapparova</w:t>
        </w:r>
        <w:r w:rsidRPr="00646C87">
          <w:rPr>
            <w:color w:val="0000FF"/>
            <w:u w:val="single"/>
            <w:lang w:val="en-US" w:eastAsia="zh-CN"/>
          </w:rPr>
          <w:t>@bashtel.ru</w:t>
        </w:r>
      </w:hyperlink>
    </w:p>
    <w:p w:rsidR="00646C87" w:rsidRPr="00646C87" w:rsidRDefault="00646C87" w:rsidP="00646C87">
      <w:pPr>
        <w:suppressAutoHyphens/>
        <w:ind w:firstLine="709"/>
        <w:jc w:val="both"/>
        <w:rPr>
          <w:lang w:val="en-US" w:eastAsia="en-US"/>
        </w:rPr>
      </w:pP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Информация о Поставщике:</w:t>
      </w:r>
    </w:p>
    <w:p w:rsidR="00646C87" w:rsidRPr="00646C87" w:rsidRDefault="00646C87" w:rsidP="00646C87">
      <w:pPr>
        <w:suppressAutoHyphens/>
        <w:spacing w:after="120"/>
        <w:ind w:firstLine="709"/>
        <w:jc w:val="both"/>
        <w:rPr>
          <w:color w:val="000000"/>
          <w:lang w:eastAsia="zh-CN"/>
        </w:rPr>
      </w:pPr>
      <w:r w:rsidRPr="00646C87">
        <w:rPr>
          <w:color w:val="000000"/>
          <w:lang w:eastAsia="zh-CN"/>
        </w:rPr>
        <w:t xml:space="preserve">Организация: </w:t>
      </w:r>
    </w:p>
    <w:p w:rsidR="00646C87" w:rsidRPr="00646C87" w:rsidRDefault="00646C87" w:rsidP="00646C87">
      <w:pPr>
        <w:suppressAutoHyphens/>
        <w:spacing w:after="120"/>
        <w:ind w:firstLine="709"/>
        <w:jc w:val="both"/>
        <w:rPr>
          <w:color w:val="000000"/>
          <w:lang w:eastAsia="zh-CN"/>
        </w:rPr>
      </w:pPr>
      <w:r w:rsidRPr="00646C87">
        <w:rPr>
          <w:color w:val="000000"/>
          <w:lang w:eastAsia="zh-CN"/>
        </w:rPr>
        <w:t xml:space="preserve">ФИО: </w:t>
      </w:r>
    </w:p>
    <w:p w:rsidR="00646C87" w:rsidRPr="00646C87" w:rsidRDefault="00646C87" w:rsidP="00646C87">
      <w:pPr>
        <w:suppressAutoHyphens/>
        <w:spacing w:after="120"/>
        <w:ind w:firstLine="709"/>
        <w:jc w:val="both"/>
        <w:rPr>
          <w:color w:val="000000"/>
          <w:lang w:eastAsia="zh-CN"/>
        </w:rPr>
      </w:pPr>
      <w:r w:rsidRPr="00646C87">
        <w:rPr>
          <w:color w:val="000000"/>
          <w:lang w:eastAsia="zh-CN"/>
        </w:rPr>
        <w:t>Адрес:</w:t>
      </w:r>
    </w:p>
    <w:p w:rsidR="00646C87" w:rsidRPr="00646C87" w:rsidRDefault="00646C87" w:rsidP="00646C87">
      <w:pPr>
        <w:numPr>
          <w:ilvl w:val="0"/>
          <w:numId w:val="28"/>
        </w:numPr>
        <w:suppressAutoHyphens/>
        <w:spacing w:after="120"/>
        <w:contextualSpacing/>
        <w:jc w:val="center"/>
        <w:rPr>
          <w:b/>
          <w:lang w:eastAsia="en-US"/>
        </w:rPr>
      </w:pPr>
      <w:r w:rsidRPr="00646C87">
        <w:rPr>
          <w:b/>
          <w:lang w:eastAsia="en-US"/>
        </w:rPr>
        <w:t xml:space="preserve">Применимое законодательство и порядок разрешения споров </w:t>
      </w:r>
      <w:r w:rsidRPr="00646C87">
        <w:rPr>
          <w:b/>
          <w:lang w:eastAsia="en-US"/>
        </w:rPr>
        <w:fldChar w:fldCharType="begin"/>
      </w:r>
      <w:r w:rsidRPr="00646C87">
        <w:rPr>
          <w:b/>
          <w:lang w:eastAsia="en-US"/>
        </w:rPr>
        <w:fldChar w:fldCharType="end"/>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Отношения, возникающие на основании настоящего Договора, регулируются законодательством Российской Федерации.</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Все споры и разногласия по настоящему Договору Стороны разрешают путём переговоров.</w:t>
      </w:r>
    </w:p>
    <w:p w:rsidR="00646C87" w:rsidRPr="00646C87" w:rsidRDefault="00646C87" w:rsidP="00646C87">
      <w:pPr>
        <w:numPr>
          <w:ilvl w:val="1"/>
          <w:numId w:val="28"/>
        </w:numPr>
        <w:suppressAutoHyphens/>
        <w:spacing w:after="120"/>
        <w:ind w:left="0" w:firstLine="709"/>
        <w:jc w:val="both"/>
        <w:rPr>
          <w:color w:val="FF0000"/>
          <w:lang w:eastAsia="en-US"/>
        </w:rPr>
      </w:pPr>
      <w:r w:rsidRPr="00646C87">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46C87" w:rsidRPr="00646C87" w:rsidRDefault="00646C87" w:rsidP="00646C87">
      <w:pPr>
        <w:keepNext/>
        <w:numPr>
          <w:ilvl w:val="0"/>
          <w:numId w:val="28"/>
        </w:numPr>
        <w:suppressAutoHyphens/>
        <w:spacing w:before="240" w:after="120"/>
        <w:jc w:val="center"/>
        <w:outlineLvl w:val="1"/>
        <w:rPr>
          <w:b/>
          <w:lang w:eastAsia="en-US"/>
        </w:rPr>
      </w:pPr>
      <w:r w:rsidRPr="00646C87">
        <w:rPr>
          <w:b/>
          <w:lang w:eastAsia="en-US"/>
        </w:rPr>
        <w:t>Срок действия настоящего Договора</w:t>
      </w:r>
      <w:r w:rsidRPr="00646C87">
        <w:rPr>
          <w:b/>
          <w:lang w:eastAsia="en-US"/>
        </w:rPr>
        <w:fldChar w:fldCharType="begin"/>
      </w:r>
      <w:r w:rsidRPr="00646C87">
        <w:rPr>
          <w:b/>
          <w:lang w:eastAsia="en-US"/>
        </w:rPr>
        <w:fldChar w:fldCharType="end"/>
      </w:r>
    </w:p>
    <w:p w:rsidR="00646C87" w:rsidRPr="00646C87" w:rsidRDefault="00646C87" w:rsidP="00646C87">
      <w:pPr>
        <w:spacing w:after="120"/>
        <w:ind w:left="142" w:firstLine="709"/>
        <w:jc w:val="both"/>
      </w:pPr>
      <w:r w:rsidRPr="00646C87">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646C87" w:rsidRPr="00646C87" w:rsidRDefault="00646C87" w:rsidP="00646C87">
      <w:pPr>
        <w:keepNext/>
        <w:numPr>
          <w:ilvl w:val="0"/>
          <w:numId w:val="28"/>
        </w:numPr>
        <w:suppressAutoHyphens/>
        <w:spacing w:before="240" w:after="120"/>
        <w:jc w:val="center"/>
        <w:outlineLvl w:val="1"/>
        <w:rPr>
          <w:b/>
          <w:lang w:eastAsia="en-US"/>
        </w:rPr>
      </w:pPr>
      <w:r w:rsidRPr="00646C87">
        <w:rPr>
          <w:b/>
          <w:lang w:eastAsia="en-US"/>
        </w:rPr>
        <w:t>Другие положения</w:t>
      </w:r>
      <w:r w:rsidRPr="00646C87">
        <w:rPr>
          <w:b/>
          <w:lang w:eastAsia="en-US"/>
        </w:rPr>
        <w:fldChar w:fldCharType="begin"/>
      </w:r>
      <w:r w:rsidRPr="00646C87">
        <w:rPr>
          <w:b/>
          <w:lang w:eastAsia="en-US"/>
        </w:rPr>
        <w:fldChar w:fldCharType="end"/>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46C87" w:rsidRPr="00646C87" w:rsidRDefault="00646C87" w:rsidP="00646C87">
      <w:pPr>
        <w:numPr>
          <w:ilvl w:val="1"/>
          <w:numId w:val="28"/>
        </w:numPr>
        <w:suppressAutoHyphens/>
        <w:spacing w:after="120"/>
        <w:ind w:left="0" w:firstLine="709"/>
        <w:jc w:val="both"/>
        <w:rPr>
          <w:lang w:eastAsia="en-US"/>
        </w:rPr>
      </w:pPr>
      <w:r w:rsidRPr="00646C87">
        <w:rPr>
          <w:lang w:eastAsia="en-US"/>
        </w:rPr>
        <w:t>Настоящий Договор имеет следующие приложения, которые являются его неотъемлемой частью:</w:t>
      </w:r>
    </w:p>
    <w:p w:rsidR="00646C87" w:rsidRPr="00646C87" w:rsidRDefault="00646C87" w:rsidP="00646C87">
      <w:pPr>
        <w:numPr>
          <w:ilvl w:val="2"/>
          <w:numId w:val="28"/>
        </w:numPr>
        <w:suppressAutoHyphens/>
        <w:spacing w:after="120"/>
        <w:ind w:left="0" w:firstLine="709"/>
        <w:jc w:val="both"/>
        <w:rPr>
          <w:lang w:eastAsia="en-US"/>
        </w:rPr>
      </w:pPr>
      <w:r w:rsidRPr="00646C87">
        <w:rPr>
          <w:lang w:eastAsia="en-US"/>
        </w:rPr>
        <w:t>Приложение № 1 «Спецификация».</w:t>
      </w:r>
    </w:p>
    <w:p w:rsidR="00646C87" w:rsidRPr="00646C87" w:rsidRDefault="00646C87" w:rsidP="00646C87">
      <w:pPr>
        <w:numPr>
          <w:ilvl w:val="2"/>
          <w:numId w:val="28"/>
        </w:numPr>
        <w:suppressAutoHyphens/>
        <w:spacing w:after="120"/>
        <w:ind w:left="0" w:firstLine="709"/>
        <w:jc w:val="both"/>
        <w:rPr>
          <w:lang w:eastAsia="en-US"/>
        </w:rPr>
      </w:pPr>
      <w:r w:rsidRPr="00646C87">
        <w:rPr>
          <w:lang w:eastAsia="en-US"/>
        </w:rPr>
        <w:t>Приложение № 2 «Форма Заказа».</w:t>
      </w:r>
    </w:p>
    <w:p w:rsidR="00646C87" w:rsidRPr="00646C87" w:rsidRDefault="00646C87" w:rsidP="00646C87">
      <w:pPr>
        <w:numPr>
          <w:ilvl w:val="2"/>
          <w:numId w:val="28"/>
        </w:numPr>
        <w:contextualSpacing/>
        <w:rPr>
          <w:lang w:eastAsia="en-US"/>
        </w:rPr>
      </w:pPr>
      <w:r w:rsidRPr="00646C87">
        <w:rPr>
          <w:lang w:eastAsia="en-US"/>
        </w:rPr>
        <w:t>Приложение № 3 – Антикоррупционная контрактная оговорка.</w:t>
      </w:r>
    </w:p>
    <w:p w:rsidR="00646C87" w:rsidRPr="00646C87" w:rsidRDefault="00646C87" w:rsidP="00646C87">
      <w:pPr>
        <w:suppressAutoHyphens/>
        <w:spacing w:after="120"/>
        <w:ind w:left="709"/>
        <w:jc w:val="both"/>
        <w:rPr>
          <w:lang w:eastAsia="en-US"/>
        </w:rPr>
      </w:pPr>
    </w:p>
    <w:p w:rsidR="00646C87" w:rsidRPr="00646C87" w:rsidRDefault="00646C87" w:rsidP="00646C87">
      <w:pPr>
        <w:spacing w:after="120"/>
        <w:ind w:left="1428"/>
        <w:contextualSpacing/>
        <w:rPr>
          <w:lang w:eastAsia="en-US"/>
        </w:rPr>
      </w:pPr>
    </w:p>
    <w:p w:rsidR="00646C87" w:rsidRPr="00646C87" w:rsidRDefault="00646C87" w:rsidP="00646C87">
      <w:pPr>
        <w:spacing w:after="120"/>
        <w:ind w:left="1428"/>
        <w:contextualSpacing/>
        <w:rPr>
          <w:lang w:eastAsia="en-US"/>
        </w:rPr>
      </w:pPr>
    </w:p>
    <w:tbl>
      <w:tblPr>
        <w:tblW w:w="0" w:type="auto"/>
        <w:tblLook w:val="04A0" w:firstRow="1" w:lastRow="0" w:firstColumn="1" w:lastColumn="0" w:noHBand="0" w:noVBand="1"/>
      </w:tblPr>
      <w:tblGrid>
        <w:gridCol w:w="4517"/>
        <w:gridCol w:w="280"/>
        <w:gridCol w:w="4557"/>
      </w:tblGrid>
      <w:tr w:rsidR="00646C87" w:rsidRPr="00646C87" w:rsidTr="00646C87">
        <w:tc>
          <w:tcPr>
            <w:tcW w:w="9354" w:type="dxa"/>
            <w:gridSpan w:val="3"/>
            <w:shd w:val="clear" w:color="auto" w:fill="auto"/>
            <w:vAlign w:val="center"/>
          </w:tcPr>
          <w:p w:rsidR="00646C87" w:rsidRPr="00646C87" w:rsidRDefault="00646C87" w:rsidP="00646C87">
            <w:pPr>
              <w:suppressAutoHyphens/>
              <w:spacing w:after="120"/>
              <w:jc w:val="center"/>
              <w:rPr>
                <w:b/>
                <w:lang w:eastAsia="en-US"/>
              </w:rPr>
            </w:pPr>
          </w:p>
          <w:p w:rsidR="00646C87" w:rsidRPr="00646C87" w:rsidRDefault="00646C87" w:rsidP="00646C87">
            <w:pPr>
              <w:suppressAutoHyphens/>
              <w:spacing w:after="120"/>
              <w:jc w:val="center"/>
              <w:rPr>
                <w:lang w:eastAsia="en-US"/>
              </w:rPr>
            </w:pPr>
            <w:r w:rsidRPr="00646C87">
              <w:rPr>
                <w:b/>
                <w:lang w:eastAsia="en-US"/>
              </w:rPr>
              <w:t>Адреса и банковские реквизиты Сторон</w:t>
            </w:r>
          </w:p>
        </w:tc>
      </w:tr>
      <w:tr w:rsidR="00646C87" w:rsidRPr="00646C87" w:rsidTr="00646C87">
        <w:trPr>
          <w:trHeight w:val="409"/>
        </w:trPr>
        <w:tc>
          <w:tcPr>
            <w:tcW w:w="4517" w:type="dxa"/>
            <w:shd w:val="clear" w:color="auto" w:fill="auto"/>
          </w:tcPr>
          <w:p w:rsidR="00646C87" w:rsidRPr="00646C87" w:rsidRDefault="00646C87" w:rsidP="00646C87">
            <w:r w:rsidRPr="00646C87">
              <w:t>ПАО «Башинформсвязь».</w:t>
            </w:r>
          </w:p>
          <w:p w:rsidR="00646C87" w:rsidRPr="00646C87" w:rsidRDefault="00646C87" w:rsidP="00646C87">
            <w:r w:rsidRPr="00646C87">
              <w:t>ОГРН 1020202561686.</w:t>
            </w:r>
          </w:p>
          <w:p w:rsidR="00646C87" w:rsidRPr="00646C87" w:rsidRDefault="00646C87" w:rsidP="00646C87">
            <w:r w:rsidRPr="00646C87">
              <w:t>ИНН </w:t>
            </w:r>
            <w:r w:rsidRPr="00646C87">
              <w:rPr>
                <w:lang w:eastAsia="ar-SA"/>
              </w:rPr>
              <w:t>0274018377</w:t>
            </w:r>
            <w:r w:rsidRPr="00646C87">
              <w:t>. КПП </w:t>
            </w:r>
            <w:r w:rsidR="002F4CFE" w:rsidRPr="002F4CFE">
              <w:rPr>
                <w:lang w:eastAsia="ar-SA"/>
              </w:rPr>
              <w:t>02525001</w:t>
            </w:r>
            <w:r w:rsidRPr="00646C87">
              <w:t>.</w:t>
            </w:r>
          </w:p>
          <w:p w:rsidR="00646C87" w:rsidRPr="00646C87" w:rsidRDefault="00646C87" w:rsidP="00646C87">
            <w:pPr>
              <w:rPr>
                <w:lang w:eastAsia="ar-SA"/>
              </w:rPr>
            </w:pPr>
            <w:r w:rsidRPr="00646C87">
              <w:t xml:space="preserve">Адрес места нахождения: </w:t>
            </w:r>
            <w:r w:rsidRPr="00646C87">
              <w:rPr>
                <w:lang w:eastAsia="ar-SA"/>
              </w:rPr>
              <w:t>450000,</w:t>
            </w:r>
          </w:p>
          <w:p w:rsidR="00646C87" w:rsidRPr="00646C87" w:rsidRDefault="00646C87" w:rsidP="00646C87">
            <w:pPr>
              <w:rPr>
                <w:lang w:eastAsia="ar-SA"/>
              </w:rPr>
            </w:pPr>
            <w:r w:rsidRPr="00646C87">
              <w:rPr>
                <w:lang w:eastAsia="ar-SA"/>
              </w:rPr>
              <w:t xml:space="preserve"> РБ, г. Уфа, ул. Ленина, 30</w:t>
            </w:r>
          </w:p>
          <w:p w:rsidR="00646C87" w:rsidRPr="00646C87" w:rsidRDefault="00646C87" w:rsidP="00646C87">
            <w:pPr>
              <w:rPr>
                <w:lang w:eastAsia="ar-SA"/>
              </w:rPr>
            </w:pPr>
            <w:r w:rsidRPr="00646C87">
              <w:t xml:space="preserve">Почтовый адрес: </w:t>
            </w:r>
            <w:r w:rsidRPr="00646C87">
              <w:rPr>
                <w:lang w:eastAsia="ar-SA"/>
              </w:rPr>
              <w:t xml:space="preserve">450000, РБ, г. Уфа, </w:t>
            </w:r>
          </w:p>
          <w:p w:rsidR="00646C87" w:rsidRPr="00646C87" w:rsidRDefault="00646C87" w:rsidP="00646C87">
            <w:r w:rsidRPr="00646C87">
              <w:rPr>
                <w:lang w:eastAsia="ar-SA"/>
              </w:rPr>
              <w:t>ул. Ленина, 30</w:t>
            </w:r>
          </w:p>
          <w:p w:rsidR="00646C87" w:rsidRPr="00646C87" w:rsidRDefault="00646C87" w:rsidP="00646C87">
            <w:r w:rsidRPr="00646C87">
              <w:t>Р/сч № 40702810900000005674</w:t>
            </w:r>
          </w:p>
          <w:p w:rsidR="00646C87" w:rsidRPr="00646C87" w:rsidRDefault="00646C87" w:rsidP="00646C87">
            <w:r w:rsidRPr="00646C87">
              <w:t>В ОАО АБ «Россия»,</w:t>
            </w:r>
          </w:p>
          <w:p w:rsidR="00646C87" w:rsidRPr="00646C87" w:rsidRDefault="00646C87" w:rsidP="00646C87">
            <w:r w:rsidRPr="00646C87">
              <w:t>БИК 044030861,</w:t>
            </w:r>
          </w:p>
          <w:p w:rsidR="00646C87" w:rsidRPr="00646C87" w:rsidRDefault="00646C87" w:rsidP="00646C87">
            <w:r w:rsidRPr="00646C87">
              <w:t xml:space="preserve">Кор/сч №30101810800000000861  </w:t>
            </w:r>
          </w:p>
          <w:p w:rsidR="00646C87" w:rsidRPr="00646C87" w:rsidRDefault="00646C87" w:rsidP="00646C87">
            <w:pPr>
              <w:ind w:left="-142"/>
            </w:pPr>
            <w:r w:rsidRPr="00646C87">
              <w:t xml:space="preserve">  в Северо-Западном Главном</w:t>
            </w:r>
          </w:p>
          <w:p w:rsidR="00646C87" w:rsidRPr="00646C87" w:rsidRDefault="00646C87" w:rsidP="00646C87">
            <w:r w:rsidRPr="00646C87">
              <w:t xml:space="preserve">Управлении Банка России </w:t>
            </w:r>
          </w:p>
          <w:p w:rsidR="00646C87" w:rsidRPr="00646C87" w:rsidRDefault="00646C87" w:rsidP="00646C87">
            <w:pPr>
              <w:suppressAutoHyphens/>
              <w:rPr>
                <w:rFonts w:ascii="Покупатель" w:hAnsi="Покупатель"/>
                <w:lang w:eastAsia="en-US"/>
              </w:rPr>
            </w:pPr>
          </w:p>
          <w:p w:rsidR="00646C87" w:rsidRPr="00646C87" w:rsidRDefault="00646C87" w:rsidP="00646C87">
            <w:pPr>
              <w:suppressAutoHyphens/>
              <w:rPr>
                <w:rFonts w:ascii="Покупатель" w:hAnsi="Покупатель"/>
                <w:lang w:eastAsia="en-US"/>
              </w:rPr>
            </w:pPr>
          </w:p>
        </w:tc>
        <w:tc>
          <w:tcPr>
            <w:tcW w:w="280" w:type="dxa"/>
            <w:shd w:val="clear" w:color="auto" w:fill="auto"/>
            <w:vAlign w:val="center"/>
          </w:tcPr>
          <w:p w:rsidR="00646C87" w:rsidRPr="00646C87" w:rsidRDefault="00646C87" w:rsidP="00646C87">
            <w:pPr>
              <w:suppressAutoHyphens/>
              <w:jc w:val="center"/>
              <w:rPr>
                <w:lang w:eastAsia="en-US"/>
              </w:rPr>
            </w:pPr>
          </w:p>
        </w:tc>
        <w:tc>
          <w:tcPr>
            <w:tcW w:w="4557" w:type="dxa"/>
            <w:shd w:val="clear" w:color="auto" w:fill="auto"/>
          </w:tcPr>
          <w:p w:rsidR="00646C87" w:rsidRPr="00646C87" w:rsidRDefault="00646C87" w:rsidP="00646C87">
            <w:pPr>
              <w:ind w:firstLine="742"/>
            </w:pPr>
            <w:r w:rsidRPr="00646C87">
              <w:t>ООО «              ».</w:t>
            </w:r>
          </w:p>
          <w:p w:rsidR="00646C87" w:rsidRPr="00646C87" w:rsidRDefault="00646C87" w:rsidP="00646C87">
            <w:pPr>
              <w:ind w:firstLine="742"/>
            </w:pPr>
            <w:r w:rsidRPr="00646C87">
              <w:t>ОГРН .</w:t>
            </w:r>
          </w:p>
          <w:p w:rsidR="00646C87" w:rsidRPr="00646C87" w:rsidRDefault="00646C87" w:rsidP="00646C87">
            <w:pPr>
              <w:ind w:firstLine="742"/>
            </w:pPr>
            <w:r w:rsidRPr="00646C87">
              <w:t>ИНН                  . КПП </w:t>
            </w:r>
          </w:p>
          <w:p w:rsidR="00646C87" w:rsidRPr="00646C87" w:rsidRDefault="00646C87" w:rsidP="00646C87">
            <w:pPr>
              <w:ind w:firstLine="742"/>
            </w:pPr>
            <w:r w:rsidRPr="00646C87">
              <w:t>Адрес места нахождения:,</w:t>
            </w:r>
          </w:p>
          <w:p w:rsidR="00646C87" w:rsidRPr="00646C87" w:rsidRDefault="00646C87" w:rsidP="00646C87">
            <w:pPr>
              <w:ind w:firstLine="742"/>
            </w:pPr>
            <w:r w:rsidRPr="00646C87">
              <w:fldChar w:fldCharType="begin">
                <w:ffData>
                  <w:name w:val=""/>
                  <w:enabled/>
                  <w:calcOnExit w:val="0"/>
                  <w:textInput>
                    <w:default w:val="Российская Федерация"/>
                    <w:format w:val="Первые прописные"/>
                  </w:textInput>
                </w:ffData>
              </w:fldChar>
            </w:r>
            <w:r w:rsidRPr="00646C87">
              <w:instrText xml:space="preserve"> FORMTEXT </w:instrText>
            </w:r>
            <w:r w:rsidRPr="00646C87">
              <w:fldChar w:fldCharType="separate"/>
            </w:r>
            <w:r w:rsidRPr="00646C87">
              <w:t>Российская Федерация</w:t>
            </w:r>
            <w:r w:rsidRPr="00646C87">
              <w:fldChar w:fldCharType="end"/>
            </w:r>
            <w:r w:rsidRPr="00646C87">
              <w:t xml:space="preserve">,  </w:t>
            </w:r>
          </w:p>
          <w:p w:rsidR="00646C87" w:rsidRPr="00646C87" w:rsidRDefault="00646C87" w:rsidP="00646C87">
            <w:pPr>
              <w:ind w:firstLine="742"/>
            </w:pPr>
            <w:r w:rsidRPr="00646C87">
              <w:t xml:space="preserve">ул.                   д.        ,оф </w:t>
            </w:r>
          </w:p>
          <w:p w:rsidR="00646C87" w:rsidRPr="00646C87" w:rsidRDefault="00646C87" w:rsidP="00646C87">
            <w:pPr>
              <w:ind w:firstLine="742"/>
            </w:pPr>
            <w:r w:rsidRPr="00646C87">
              <w:t>Почтовый адрес: индекс,</w:t>
            </w:r>
          </w:p>
          <w:p w:rsidR="00646C87" w:rsidRPr="00646C87" w:rsidRDefault="00646C87" w:rsidP="00646C87">
            <w:pPr>
              <w:ind w:firstLine="742"/>
            </w:pPr>
            <w:r w:rsidRPr="00646C87">
              <w:fldChar w:fldCharType="begin">
                <w:ffData>
                  <w:name w:val="ТекстовоеПоле51"/>
                  <w:enabled/>
                  <w:calcOnExit w:val="0"/>
                  <w:textInput>
                    <w:default w:val="Российская Федерация"/>
                    <w:format w:val="Первые прописные"/>
                  </w:textInput>
                </w:ffData>
              </w:fldChar>
            </w:r>
            <w:r w:rsidRPr="00646C87">
              <w:instrText xml:space="preserve"> FORMTEXT </w:instrText>
            </w:r>
            <w:r w:rsidRPr="00646C87">
              <w:fldChar w:fldCharType="separate"/>
            </w:r>
            <w:r w:rsidRPr="00646C87">
              <w:t>Российская Федерация</w:t>
            </w:r>
            <w:r w:rsidRPr="00646C87">
              <w:fldChar w:fldCharType="end"/>
            </w:r>
            <w:r w:rsidRPr="00646C87">
              <w:t xml:space="preserve">, </w:t>
            </w:r>
          </w:p>
          <w:p w:rsidR="00646C87" w:rsidRPr="00646C87" w:rsidRDefault="00646C87" w:rsidP="00646C87">
            <w:pPr>
              <w:ind w:firstLine="742"/>
            </w:pPr>
            <w:r w:rsidRPr="00646C87">
              <w:t xml:space="preserve">ул.                    д.       ,оф </w:t>
            </w:r>
          </w:p>
          <w:p w:rsidR="00646C87" w:rsidRPr="00646C87" w:rsidRDefault="00646C87" w:rsidP="00646C87">
            <w:pPr>
              <w:ind w:firstLine="742"/>
            </w:pPr>
            <w:r w:rsidRPr="00646C87">
              <w:t xml:space="preserve">Р/с № </w:t>
            </w:r>
          </w:p>
          <w:p w:rsidR="00646C87" w:rsidRPr="00646C87" w:rsidRDefault="00646C87" w:rsidP="00646C87">
            <w:pPr>
              <w:ind w:firstLine="742"/>
            </w:pPr>
            <w:r w:rsidRPr="00646C87">
              <w:t>В                                      ,</w:t>
            </w:r>
          </w:p>
          <w:p w:rsidR="00646C87" w:rsidRPr="00646C87" w:rsidRDefault="00646C87" w:rsidP="00646C87">
            <w:pPr>
              <w:ind w:firstLine="742"/>
            </w:pPr>
            <w:r w:rsidRPr="00646C87">
              <w:t>К/с №                                ,</w:t>
            </w:r>
          </w:p>
          <w:p w:rsidR="00646C87" w:rsidRPr="00646C87" w:rsidRDefault="00646C87" w:rsidP="00646C87">
            <w:pPr>
              <w:suppressAutoHyphens/>
              <w:ind w:firstLine="742"/>
              <w:rPr>
                <w:lang w:eastAsia="en-US"/>
              </w:rPr>
            </w:pPr>
            <w:r w:rsidRPr="00646C87">
              <w:t xml:space="preserve">БИК </w:t>
            </w:r>
            <w:r w:rsidRPr="00646C87">
              <w:noBreakHyphen/>
              <w:t xml:space="preserve">                              .</w:t>
            </w:r>
          </w:p>
        </w:tc>
      </w:tr>
      <w:tr w:rsidR="00646C87" w:rsidRPr="00646C87" w:rsidTr="00646C87">
        <w:tc>
          <w:tcPr>
            <w:tcW w:w="4517" w:type="dxa"/>
            <w:shd w:val="clear" w:color="auto" w:fill="auto"/>
          </w:tcPr>
          <w:p w:rsidR="00646C87" w:rsidRPr="00646C87" w:rsidRDefault="00646C87" w:rsidP="00646C87">
            <w:pPr>
              <w:suppressAutoHyphens/>
              <w:jc w:val="both"/>
              <w:rPr>
                <w:lang w:eastAsia="en-US"/>
              </w:rPr>
            </w:pPr>
            <w:r w:rsidRPr="00646C87">
              <w:rPr>
                <w:lang w:eastAsia="en-US"/>
              </w:rPr>
              <w:t>От Покупателя</w:t>
            </w:r>
          </w:p>
        </w:tc>
        <w:tc>
          <w:tcPr>
            <w:tcW w:w="280" w:type="dxa"/>
            <w:shd w:val="clear" w:color="auto" w:fill="auto"/>
            <w:vAlign w:val="center"/>
          </w:tcPr>
          <w:p w:rsidR="00646C87" w:rsidRPr="00646C87" w:rsidRDefault="00646C87" w:rsidP="00646C87">
            <w:pPr>
              <w:suppressAutoHyphens/>
              <w:jc w:val="center"/>
              <w:rPr>
                <w:lang w:eastAsia="en-US"/>
              </w:rPr>
            </w:pPr>
          </w:p>
        </w:tc>
        <w:tc>
          <w:tcPr>
            <w:tcW w:w="4557" w:type="dxa"/>
            <w:shd w:val="clear" w:color="auto" w:fill="auto"/>
          </w:tcPr>
          <w:p w:rsidR="00646C87" w:rsidRPr="00646C87" w:rsidRDefault="00646C87" w:rsidP="00646C87">
            <w:pPr>
              <w:suppressAutoHyphens/>
              <w:ind w:firstLine="742"/>
              <w:jc w:val="both"/>
              <w:rPr>
                <w:lang w:eastAsia="en-US"/>
              </w:rPr>
            </w:pPr>
            <w:r w:rsidRPr="00646C87">
              <w:rPr>
                <w:lang w:eastAsia="en-US"/>
              </w:rPr>
              <w:t>От Поставщика</w:t>
            </w:r>
          </w:p>
          <w:p w:rsidR="00646C87" w:rsidRPr="00646C87" w:rsidRDefault="00646C87" w:rsidP="00646C87">
            <w:pPr>
              <w:suppressAutoHyphens/>
              <w:ind w:firstLine="742"/>
              <w:jc w:val="both"/>
              <w:rPr>
                <w:lang w:eastAsia="en-US"/>
              </w:rPr>
            </w:pPr>
          </w:p>
        </w:tc>
      </w:tr>
      <w:tr w:rsidR="00646C87" w:rsidRPr="00646C87" w:rsidTr="00646C87">
        <w:tc>
          <w:tcPr>
            <w:tcW w:w="4517" w:type="dxa"/>
            <w:shd w:val="clear" w:color="auto" w:fill="auto"/>
          </w:tcPr>
          <w:p w:rsidR="00646C87" w:rsidRPr="00646C87" w:rsidRDefault="00646C87" w:rsidP="00646C87">
            <w:pPr>
              <w:tabs>
                <w:tab w:val="left" w:pos="709"/>
              </w:tabs>
              <w:suppressAutoHyphens/>
              <w:spacing w:before="240"/>
              <w:rPr>
                <w:lang w:eastAsia="en-US"/>
              </w:rPr>
            </w:pPr>
            <w:r w:rsidRPr="00646C87">
              <w:rPr>
                <w:lang w:eastAsia="en-US"/>
              </w:rPr>
              <w:t xml:space="preserve">    ______________ М. Г. Долгоаршинных</w:t>
            </w:r>
          </w:p>
        </w:tc>
        <w:tc>
          <w:tcPr>
            <w:tcW w:w="280" w:type="dxa"/>
            <w:shd w:val="clear" w:color="auto" w:fill="auto"/>
            <w:vAlign w:val="center"/>
          </w:tcPr>
          <w:p w:rsidR="00646C87" w:rsidRPr="00646C87" w:rsidRDefault="00646C87" w:rsidP="00646C87">
            <w:pPr>
              <w:suppressAutoHyphens/>
              <w:jc w:val="center"/>
              <w:rPr>
                <w:lang w:eastAsia="en-US"/>
              </w:rPr>
            </w:pPr>
          </w:p>
        </w:tc>
        <w:tc>
          <w:tcPr>
            <w:tcW w:w="4557" w:type="dxa"/>
            <w:shd w:val="clear" w:color="auto" w:fill="auto"/>
          </w:tcPr>
          <w:p w:rsidR="00646C87" w:rsidRPr="00646C87" w:rsidRDefault="00646C87" w:rsidP="00646C87">
            <w:pPr>
              <w:suppressAutoHyphens/>
              <w:spacing w:before="240"/>
              <w:ind w:firstLine="742"/>
              <w:rPr>
                <w:lang w:eastAsia="en-US"/>
              </w:rPr>
            </w:pPr>
            <w:r w:rsidRPr="00646C87">
              <w:rPr>
                <w:noProof/>
                <w:lang w:eastAsia="en-US"/>
              </w:rPr>
              <w:t>______________  И.О.Ф.</w:t>
            </w:r>
          </w:p>
        </w:tc>
      </w:tr>
      <w:tr w:rsidR="00646C87" w:rsidRPr="00646C87" w:rsidTr="00646C87">
        <w:tc>
          <w:tcPr>
            <w:tcW w:w="4517" w:type="dxa"/>
            <w:shd w:val="clear" w:color="auto" w:fill="auto"/>
          </w:tcPr>
          <w:p w:rsidR="00646C87" w:rsidRPr="00646C87" w:rsidRDefault="00646C87" w:rsidP="00646C87">
            <w:pPr>
              <w:tabs>
                <w:tab w:val="left" w:pos="709"/>
              </w:tabs>
              <w:suppressAutoHyphens/>
              <w:spacing w:before="240"/>
              <w:rPr>
                <w:lang w:eastAsia="en-US"/>
              </w:rPr>
            </w:pPr>
          </w:p>
        </w:tc>
        <w:tc>
          <w:tcPr>
            <w:tcW w:w="280" w:type="dxa"/>
            <w:shd w:val="clear" w:color="auto" w:fill="auto"/>
            <w:vAlign w:val="center"/>
          </w:tcPr>
          <w:p w:rsidR="00646C87" w:rsidRPr="00646C87" w:rsidRDefault="00646C87" w:rsidP="00646C87">
            <w:pPr>
              <w:suppressAutoHyphens/>
              <w:jc w:val="center"/>
              <w:rPr>
                <w:lang w:eastAsia="en-US"/>
              </w:rPr>
            </w:pPr>
          </w:p>
        </w:tc>
        <w:tc>
          <w:tcPr>
            <w:tcW w:w="4557" w:type="dxa"/>
            <w:shd w:val="clear" w:color="auto" w:fill="auto"/>
          </w:tcPr>
          <w:p w:rsidR="00646C87" w:rsidRPr="00646C87" w:rsidRDefault="00646C87" w:rsidP="00646C87">
            <w:pPr>
              <w:suppressAutoHyphens/>
              <w:spacing w:before="240"/>
              <w:rPr>
                <w:lang w:eastAsia="en-US"/>
              </w:rPr>
            </w:pPr>
          </w:p>
        </w:tc>
      </w:tr>
    </w:tbl>
    <w:p w:rsidR="00646C87" w:rsidRPr="00646C87" w:rsidRDefault="00646C87" w:rsidP="00646C87">
      <w:pPr>
        <w:spacing w:after="160" w:line="259" w:lineRule="auto"/>
        <w:sectPr w:rsidR="00646C87" w:rsidRPr="00646C87" w:rsidSect="00646C87">
          <w:headerReference w:type="default" r:id="rId62"/>
          <w:footerReference w:type="even" r:id="rId63"/>
          <w:footerReference w:type="default" r:id="rId64"/>
          <w:footerReference w:type="first" r:id="rId65"/>
          <w:pgSz w:w="11906" w:h="16838"/>
          <w:pgMar w:top="1134" w:right="850" w:bottom="993" w:left="1701" w:header="708" w:footer="708" w:gutter="0"/>
          <w:cols w:space="708"/>
          <w:titlePg/>
          <w:docGrid w:linePitch="360"/>
        </w:sectPr>
      </w:pPr>
    </w:p>
    <w:p w:rsidR="00646C87" w:rsidRPr="00646C87" w:rsidRDefault="00646C87" w:rsidP="00646C87">
      <w:pPr>
        <w:pageBreakBefore/>
        <w:jc w:val="right"/>
        <w:rPr>
          <w:rFonts w:eastAsia="MS Mincho"/>
          <w:lang w:eastAsia="ja-JP"/>
        </w:rPr>
      </w:pPr>
      <w:r w:rsidRPr="00646C87">
        <w:rPr>
          <w:rFonts w:eastAsia="MS Mincho"/>
          <w:lang w:eastAsia="ja-JP"/>
        </w:rPr>
        <w:t>Приложение № 1</w:t>
      </w:r>
    </w:p>
    <w:p w:rsidR="00646C87" w:rsidRPr="00646C87" w:rsidRDefault="00646C87" w:rsidP="00646C87">
      <w:pPr>
        <w:jc w:val="right"/>
        <w:rPr>
          <w:rFonts w:eastAsia="MS Mincho"/>
          <w:lang w:eastAsia="ja-JP"/>
        </w:rPr>
      </w:pPr>
      <w:r w:rsidRPr="00646C87">
        <w:rPr>
          <w:rFonts w:eastAsia="MS Mincho"/>
          <w:lang w:eastAsia="ja-JP"/>
        </w:rPr>
        <w:t>к Договору поставки</w:t>
      </w:r>
    </w:p>
    <w:p w:rsidR="00646C87" w:rsidRPr="00646C87" w:rsidRDefault="00646C87" w:rsidP="00646C87">
      <w:pPr>
        <w:jc w:val="right"/>
        <w:rPr>
          <w:rFonts w:eastAsia="MS Mincho"/>
          <w:lang w:eastAsia="ja-JP"/>
        </w:rPr>
      </w:pPr>
      <w:r w:rsidRPr="00646C87">
        <w:rPr>
          <w:rFonts w:eastAsia="MS Mincho"/>
          <w:lang w:eastAsia="ja-JP"/>
        </w:rPr>
        <w:t>№ ____ от «____» ________ 2018 г.</w:t>
      </w:r>
    </w:p>
    <w:p w:rsidR="00646C87" w:rsidRPr="00646C87" w:rsidRDefault="00646C87" w:rsidP="00646C87">
      <w:pPr>
        <w:rPr>
          <w:b/>
          <w:bCs/>
        </w:rPr>
      </w:pPr>
    </w:p>
    <w:p w:rsidR="00646C87" w:rsidRPr="00646C87" w:rsidRDefault="00646C87" w:rsidP="00646C87">
      <w:pPr>
        <w:jc w:val="center"/>
        <w:rPr>
          <w:rFonts w:eastAsia="MS Mincho"/>
          <w:lang w:eastAsia="ja-JP"/>
        </w:rPr>
      </w:pPr>
      <w:r w:rsidRPr="00646C87">
        <w:rPr>
          <w:rFonts w:eastAsia="MS Mincho"/>
          <w:lang w:eastAsia="ja-JP"/>
        </w:rPr>
        <w:t>СПЕЦИФИКАЦИЯ</w:t>
      </w:r>
    </w:p>
    <w:p w:rsidR="00646C87" w:rsidRPr="00646C87" w:rsidRDefault="00646C87" w:rsidP="00646C87">
      <w:pPr>
        <w:ind w:left="1068"/>
        <w:jc w:val="both"/>
        <w:rPr>
          <w:rFonts w:eastAsia="MS Mincho"/>
          <w:lang w:eastAsia="ja-JP"/>
        </w:rPr>
      </w:pPr>
      <w:r w:rsidRPr="00646C87">
        <w:rPr>
          <w:rFonts w:eastAsia="MS Mincho"/>
          <w:lang w:eastAsia="ja-JP"/>
        </w:rPr>
        <w:t xml:space="preserve">г. </w:t>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r>
      <w:r w:rsidRPr="00646C87">
        <w:rPr>
          <w:rFonts w:eastAsia="MS Mincho"/>
          <w:lang w:eastAsia="ja-JP"/>
        </w:rPr>
        <w:tab/>
        <w:t xml:space="preserve">     «____» ________ 2018 г.</w:t>
      </w:r>
    </w:p>
    <w:p w:rsidR="00646C87" w:rsidRPr="00646C87" w:rsidRDefault="00646C87" w:rsidP="00646C87">
      <w:pPr>
        <w:jc w:val="center"/>
      </w:pP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646C87" w:rsidRPr="00646C87" w:rsidTr="00646C87">
        <w:trPr>
          <w:trHeight w:val="1719"/>
        </w:trPr>
        <w:tc>
          <w:tcPr>
            <w:tcW w:w="835" w:type="dxa"/>
            <w:tcBorders>
              <w:top w:val="single" w:sz="8" w:space="0" w:color="auto"/>
              <w:left w:val="single" w:sz="8" w:space="0" w:color="auto"/>
              <w:bottom w:val="nil"/>
              <w:right w:val="nil"/>
            </w:tcBorders>
            <w:vAlign w:val="center"/>
          </w:tcPr>
          <w:p w:rsidR="00646C87" w:rsidRPr="00646C87" w:rsidRDefault="00646C87" w:rsidP="00646C87">
            <w:pPr>
              <w:jc w:val="center"/>
              <w:rPr>
                <w:rFonts w:eastAsia="MS Mincho"/>
                <w:b/>
                <w:bCs/>
              </w:rPr>
            </w:pPr>
            <w:r w:rsidRPr="00646C87">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rPr>
            </w:pPr>
            <w:r w:rsidRPr="00646C87">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rPr>
            </w:pPr>
            <w:r w:rsidRPr="00646C87">
              <w:rPr>
                <w:rFonts w:eastAsia="MS Mincho"/>
                <w:b/>
                <w:bCs/>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rPr>
            </w:pPr>
            <w:r w:rsidRPr="00646C87">
              <w:rPr>
                <w:rFonts w:eastAsia="MS Mincho"/>
                <w:b/>
                <w:bCs/>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rPr>
            </w:pPr>
            <w:r w:rsidRPr="00646C87">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rPr>
            </w:pPr>
            <w:r w:rsidRPr="00646C87">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646C87" w:rsidRPr="00646C87" w:rsidRDefault="00646C87" w:rsidP="00646C87">
            <w:pPr>
              <w:jc w:val="center"/>
              <w:rPr>
                <w:rFonts w:eastAsia="MS Mincho"/>
                <w:b/>
                <w:bCs/>
              </w:rPr>
            </w:pPr>
          </w:p>
          <w:p w:rsidR="00646C87" w:rsidRPr="00646C87" w:rsidRDefault="00646C87" w:rsidP="00646C87">
            <w:pPr>
              <w:jc w:val="center"/>
              <w:rPr>
                <w:rFonts w:eastAsia="MS Mincho"/>
                <w:b/>
                <w:bCs/>
              </w:rPr>
            </w:pPr>
            <w:r w:rsidRPr="00646C87">
              <w:rPr>
                <w:rFonts w:eastAsia="MS Mincho"/>
                <w:b/>
                <w:bCs/>
              </w:rPr>
              <w:t>Цена за единицу Товара в том числе НДС (по ставке</w:t>
            </w:r>
            <w:r w:rsidRPr="00646C87">
              <w:t xml:space="preserve"> </w:t>
            </w:r>
            <w:r w:rsidRPr="00646C87">
              <w:rPr>
                <w:b/>
              </w:rPr>
              <w:t>18%),</w:t>
            </w:r>
            <w:r w:rsidRPr="00646C87">
              <w:t xml:space="preserve"> </w:t>
            </w:r>
            <w:r w:rsidRPr="00646C87">
              <w:rPr>
                <w:rFonts w:eastAsia="MS Mincho"/>
                <w:b/>
                <w:bCs/>
              </w:rPr>
              <w:t>(указывается в рублях РФ)</w:t>
            </w:r>
          </w:p>
        </w:tc>
      </w:tr>
      <w:tr w:rsidR="00646C87" w:rsidRPr="00646C87" w:rsidTr="00646C87">
        <w:trPr>
          <w:trHeight w:val="368"/>
        </w:trPr>
        <w:tc>
          <w:tcPr>
            <w:tcW w:w="12014" w:type="dxa"/>
            <w:gridSpan w:val="6"/>
            <w:tcBorders>
              <w:top w:val="single" w:sz="8" w:space="0" w:color="auto"/>
              <w:left w:val="single" w:sz="8" w:space="0" w:color="auto"/>
              <w:bottom w:val="nil"/>
              <w:right w:val="single" w:sz="4" w:space="0" w:color="auto"/>
            </w:tcBorders>
          </w:tcPr>
          <w:p w:rsidR="00646C87" w:rsidRPr="00646C87" w:rsidRDefault="00646C87" w:rsidP="00646C87">
            <w:pPr>
              <w:rPr>
                <w:rFonts w:eastAsia="MS Mincho"/>
                <w:i/>
                <w:iCs/>
              </w:rPr>
            </w:pPr>
            <w:r w:rsidRPr="00646C87">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646C87" w:rsidRPr="00646C87" w:rsidRDefault="00646C87" w:rsidP="00646C87">
            <w:pPr>
              <w:rPr>
                <w:rFonts w:eastAsia="MS Mincho"/>
                <w:i/>
                <w:iCs/>
              </w:rPr>
            </w:pPr>
          </w:p>
        </w:tc>
      </w:tr>
      <w:tr w:rsidR="00646C87" w:rsidRPr="00646C87" w:rsidTr="00646C87">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646C87" w:rsidRPr="00646C87" w:rsidRDefault="00646C87" w:rsidP="00646C87">
            <w:pPr>
              <w:rPr>
                <w:rFonts w:eastAsia="MS Mincho"/>
              </w:rPr>
            </w:pPr>
            <w:r w:rsidRPr="00646C87">
              <w:rPr>
                <w:rFonts w:eastAsia="MS Mincho"/>
              </w:rPr>
              <w:t> 1</w:t>
            </w:r>
          </w:p>
        </w:tc>
        <w:tc>
          <w:tcPr>
            <w:tcW w:w="1701" w:type="dxa"/>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rPr>
            </w:pPr>
            <w:r w:rsidRPr="00646C87">
              <w:rPr>
                <w:rFonts w:eastAsia="MS Mincho"/>
              </w:rPr>
              <w:t> </w:t>
            </w:r>
          </w:p>
        </w:tc>
        <w:tc>
          <w:tcPr>
            <w:tcW w:w="2566" w:type="dxa"/>
            <w:tcBorders>
              <w:top w:val="single" w:sz="8" w:space="0" w:color="auto"/>
              <w:left w:val="nil"/>
              <w:bottom w:val="single" w:sz="4" w:space="0" w:color="auto"/>
              <w:right w:val="single" w:sz="4" w:space="0" w:color="auto"/>
            </w:tcBorders>
            <w:vAlign w:val="bottom"/>
          </w:tcPr>
          <w:p w:rsidR="00646C87" w:rsidRPr="00646C87" w:rsidRDefault="00646C87" w:rsidP="00646C87">
            <w:pPr>
              <w:jc w:val="center"/>
              <w:rPr>
                <w:color w:val="000000"/>
              </w:rPr>
            </w:pPr>
          </w:p>
        </w:tc>
        <w:tc>
          <w:tcPr>
            <w:tcW w:w="2353" w:type="dxa"/>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rPr>
            </w:pPr>
          </w:p>
        </w:tc>
        <w:tc>
          <w:tcPr>
            <w:tcW w:w="1925" w:type="dxa"/>
            <w:tcBorders>
              <w:top w:val="single" w:sz="8" w:space="0" w:color="auto"/>
              <w:left w:val="nil"/>
              <w:bottom w:val="single" w:sz="4" w:space="0" w:color="auto"/>
              <w:right w:val="single" w:sz="4" w:space="0" w:color="auto"/>
            </w:tcBorders>
            <w:vAlign w:val="bottom"/>
          </w:tcPr>
          <w:p w:rsidR="00646C87" w:rsidRPr="00646C87" w:rsidRDefault="00646C87" w:rsidP="00646C87">
            <w:pPr>
              <w:jc w:val="center"/>
            </w:pPr>
          </w:p>
        </w:tc>
        <w:tc>
          <w:tcPr>
            <w:tcW w:w="2634" w:type="dxa"/>
            <w:tcBorders>
              <w:top w:val="single" w:sz="8" w:space="0" w:color="auto"/>
              <w:left w:val="nil"/>
              <w:bottom w:val="single" w:sz="4" w:space="0" w:color="auto"/>
              <w:right w:val="single" w:sz="4" w:space="0" w:color="auto"/>
            </w:tcBorders>
            <w:vAlign w:val="bottom"/>
          </w:tcPr>
          <w:p w:rsidR="00646C87" w:rsidRPr="00646C87" w:rsidRDefault="00646C87" w:rsidP="00646C87">
            <w:pPr>
              <w:jc w:val="center"/>
            </w:pPr>
          </w:p>
        </w:tc>
        <w:tc>
          <w:tcPr>
            <w:tcW w:w="2634" w:type="dxa"/>
            <w:tcBorders>
              <w:top w:val="single" w:sz="8" w:space="0" w:color="auto"/>
              <w:left w:val="nil"/>
              <w:bottom w:val="single" w:sz="4" w:space="0" w:color="auto"/>
              <w:right w:val="single" w:sz="4" w:space="0" w:color="auto"/>
            </w:tcBorders>
            <w:vAlign w:val="bottom"/>
          </w:tcPr>
          <w:p w:rsidR="00646C87" w:rsidRPr="00646C87" w:rsidRDefault="00646C87" w:rsidP="00646C87">
            <w:pPr>
              <w:jc w:val="center"/>
              <w:rPr>
                <w:color w:val="000000"/>
              </w:rPr>
            </w:pPr>
          </w:p>
        </w:tc>
      </w:tr>
      <w:tr w:rsidR="00646C87" w:rsidRPr="00646C87" w:rsidTr="00646C87">
        <w:trPr>
          <w:trHeight w:val="353"/>
        </w:trPr>
        <w:tc>
          <w:tcPr>
            <w:tcW w:w="835" w:type="dxa"/>
            <w:tcBorders>
              <w:top w:val="nil"/>
              <w:left w:val="single" w:sz="8" w:space="0" w:color="auto"/>
              <w:bottom w:val="single" w:sz="4" w:space="0" w:color="auto"/>
              <w:right w:val="single" w:sz="4" w:space="0" w:color="auto"/>
            </w:tcBorders>
            <w:vAlign w:val="bottom"/>
          </w:tcPr>
          <w:p w:rsidR="00646C87" w:rsidRPr="00646C87" w:rsidRDefault="00646C87" w:rsidP="00646C87">
            <w:pPr>
              <w:rPr>
                <w:rFonts w:eastAsia="MS Mincho"/>
              </w:rPr>
            </w:pPr>
            <w:r w:rsidRPr="00646C87">
              <w:rPr>
                <w:rFonts w:eastAsia="MS Mincho"/>
              </w:rPr>
              <w:t> 2</w:t>
            </w:r>
          </w:p>
        </w:tc>
        <w:tc>
          <w:tcPr>
            <w:tcW w:w="1701" w:type="dxa"/>
            <w:tcBorders>
              <w:top w:val="nil"/>
              <w:left w:val="nil"/>
              <w:bottom w:val="single" w:sz="4" w:space="0" w:color="auto"/>
              <w:right w:val="single" w:sz="4" w:space="0" w:color="auto"/>
            </w:tcBorders>
            <w:vAlign w:val="bottom"/>
          </w:tcPr>
          <w:p w:rsidR="00646C87" w:rsidRPr="00646C87" w:rsidRDefault="00646C87" w:rsidP="00646C87">
            <w:pPr>
              <w:rPr>
                <w:rFonts w:eastAsia="MS Mincho"/>
              </w:rPr>
            </w:pPr>
            <w:r w:rsidRPr="00646C87">
              <w:rPr>
                <w:rFonts w:eastAsia="MS Mincho"/>
              </w:rPr>
              <w:t> </w:t>
            </w:r>
          </w:p>
        </w:tc>
        <w:tc>
          <w:tcPr>
            <w:tcW w:w="2566" w:type="dxa"/>
            <w:tcBorders>
              <w:top w:val="nil"/>
              <w:left w:val="nil"/>
              <w:bottom w:val="single" w:sz="4" w:space="0" w:color="auto"/>
              <w:right w:val="single" w:sz="4" w:space="0" w:color="auto"/>
            </w:tcBorders>
            <w:vAlign w:val="bottom"/>
          </w:tcPr>
          <w:p w:rsidR="00646C87" w:rsidRPr="00646C87" w:rsidRDefault="00646C87" w:rsidP="00646C87">
            <w:pPr>
              <w:jc w:val="center"/>
              <w:rPr>
                <w:color w:val="000000"/>
              </w:rPr>
            </w:pPr>
          </w:p>
        </w:tc>
        <w:tc>
          <w:tcPr>
            <w:tcW w:w="2353" w:type="dxa"/>
            <w:tcBorders>
              <w:top w:val="nil"/>
              <w:left w:val="nil"/>
              <w:bottom w:val="single" w:sz="4" w:space="0" w:color="auto"/>
              <w:right w:val="single" w:sz="4" w:space="0" w:color="auto"/>
            </w:tcBorders>
            <w:vAlign w:val="bottom"/>
          </w:tcPr>
          <w:p w:rsidR="00646C87" w:rsidRPr="00646C87" w:rsidRDefault="00646C87" w:rsidP="00646C87">
            <w:pPr>
              <w:rPr>
                <w:rFonts w:eastAsia="MS Mincho"/>
              </w:rPr>
            </w:pPr>
          </w:p>
        </w:tc>
        <w:tc>
          <w:tcPr>
            <w:tcW w:w="1925" w:type="dxa"/>
            <w:tcBorders>
              <w:top w:val="nil"/>
              <w:left w:val="nil"/>
              <w:bottom w:val="single" w:sz="4" w:space="0" w:color="auto"/>
              <w:right w:val="single" w:sz="4" w:space="0" w:color="auto"/>
            </w:tcBorders>
            <w:vAlign w:val="bottom"/>
          </w:tcPr>
          <w:p w:rsidR="00646C87" w:rsidRPr="00646C87" w:rsidRDefault="00646C87" w:rsidP="00646C87">
            <w:pPr>
              <w:jc w:val="center"/>
              <w:rPr>
                <w:color w:val="000000"/>
              </w:rPr>
            </w:pPr>
          </w:p>
        </w:tc>
        <w:tc>
          <w:tcPr>
            <w:tcW w:w="2634" w:type="dxa"/>
            <w:tcBorders>
              <w:top w:val="nil"/>
              <w:left w:val="nil"/>
              <w:bottom w:val="single" w:sz="4" w:space="0" w:color="auto"/>
              <w:right w:val="single" w:sz="4" w:space="0" w:color="auto"/>
            </w:tcBorders>
            <w:vAlign w:val="bottom"/>
          </w:tcPr>
          <w:p w:rsidR="00646C87" w:rsidRPr="00646C87" w:rsidRDefault="00646C87" w:rsidP="00646C87">
            <w:pPr>
              <w:jc w:val="center"/>
            </w:pPr>
          </w:p>
        </w:tc>
        <w:tc>
          <w:tcPr>
            <w:tcW w:w="2634" w:type="dxa"/>
            <w:tcBorders>
              <w:top w:val="nil"/>
              <w:left w:val="nil"/>
              <w:bottom w:val="single" w:sz="4" w:space="0" w:color="auto"/>
              <w:right w:val="single" w:sz="4" w:space="0" w:color="auto"/>
            </w:tcBorders>
            <w:vAlign w:val="bottom"/>
          </w:tcPr>
          <w:p w:rsidR="00646C87" w:rsidRPr="00646C87" w:rsidRDefault="00646C87" w:rsidP="00646C87">
            <w:pPr>
              <w:jc w:val="center"/>
              <w:rPr>
                <w:color w:val="000000"/>
              </w:rPr>
            </w:pPr>
          </w:p>
        </w:tc>
      </w:tr>
    </w:tbl>
    <w:p w:rsidR="00646C87" w:rsidRPr="00646C87" w:rsidRDefault="00646C87" w:rsidP="00646C87">
      <w:pPr>
        <w:jc w:val="both"/>
        <w:rPr>
          <w:rFonts w:eastAsia="MS Mincho"/>
          <w:lang w:eastAsia="ja-JP"/>
        </w:rPr>
      </w:pPr>
    </w:p>
    <w:p w:rsidR="00646C87" w:rsidRPr="00646C87" w:rsidRDefault="00646C87" w:rsidP="00646C87">
      <w:pPr>
        <w:ind w:firstLine="709"/>
        <w:jc w:val="both"/>
        <w:rPr>
          <w:rFonts w:eastAsia="MS Mincho"/>
          <w:lang w:eastAsia="ja-JP"/>
        </w:rPr>
      </w:pPr>
    </w:p>
    <w:p w:rsidR="00646C87" w:rsidRPr="00646C87" w:rsidRDefault="00646C87" w:rsidP="00646C87">
      <w:pPr>
        <w:jc w:val="center"/>
        <w:rPr>
          <w:rFonts w:eastAsia="MS Mincho"/>
          <w:lang w:eastAsia="ja-JP"/>
        </w:rPr>
      </w:pPr>
      <w:r w:rsidRPr="00646C87">
        <w:rPr>
          <w:rFonts w:eastAsia="MS Mincho"/>
          <w:lang w:eastAsia="ja-JP"/>
        </w:rPr>
        <w:t>РЕКВИЗИТЫ И ПОДПИСИ СТОРОН</w:t>
      </w:r>
    </w:p>
    <w:tbl>
      <w:tblPr>
        <w:tblW w:w="0" w:type="auto"/>
        <w:tblLook w:val="01E0" w:firstRow="1" w:lastRow="1" w:firstColumn="1" w:lastColumn="1" w:noHBand="0" w:noVBand="0"/>
      </w:tblPr>
      <w:tblGrid>
        <w:gridCol w:w="4785"/>
        <w:gridCol w:w="9782"/>
      </w:tblGrid>
      <w:tr w:rsidR="00646C87" w:rsidRPr="00646C87" w:rsidTr="00646C87">
        <w:tc>
          <w:tcPr>
            <w:tcW w:w="4785" w:type="dxa"/>
          </w:tcPr>
          <w:p w:rsidR="00646C87" w:rsidRPr="00646C87" w:rsidRDefault="00646C87" w:rsidP="00646C87">
            <w:pPr>
              <w:jc w:val="center"/>
              <w:rPr>
                <w:rFonts w:eastAsia="MS Mincho"/>
                <w:lang w:eastAsia="ja-JP"/>
              </w:rPr>
            </w:pPr>
            <w:r w:rsidRPr="00646C87">
              <w:rPr>
                <w:rFonts w:eastAsia="MS Mincho"/>
                <w:lang w:eastAsia="ja-JP"/>
              </w:rPr>
              <w:t>Поставщик</w:t>
            </w:r>
          </w:p>
        </w:tc>
        <w:tc>
          <w:tcPr>
            <w:tcW w:w="9782" w:type="dxa"/>
          </w:tcPr>
          <w:p w:rsidR="00646C87" w:rsidRPr="00646C87" w:rsidRDefault="00646C87" w:rsidP="00646C87">
            <w:pPr>
              <w:ind w:left="4004"/>
              <w:jc w:val="center"/>
              <w:rPr>
                <w:rFonts w:eastAsia="MS Mincho"/>
                <w:lang w:eastAsia="ja-JP"/>
              </w:rPr>
            </w:pPr>
            <w:r w:rsidRPr="00646C87">
              <w:rPr>
                <w:rFonts w:eastAsia="MS Mincho"/>
                <w:lang w:eastAsia="ja-JP"/>
              </w:rPr>
              <w:t>Покупатель</w:t>
            </w:r>
          </w:p>
        </w:tc>
      </w:tr>
      <w:tr w:rsidR="00646C87" w:rsidRPr="00646C87" w:rsidTr="00646C87">
        <w:tc>
          <w:tcPr>
            <w:tcW w:w="4785" w:type="dxa"/>
          </w:tcPr>
          <w:p w:rsidR="00646C87" w:rsidRPr="00646C87" w:rsidRDefault="00646C87" w:rsidP="00646C87">
            <w:pPr>
              <w:jc w:val="center"/>
              <w:rPr>
                <w:rFonts w:eastAsia="MS Mincho"/>
                <w:lang w:eastAsia="ja-JP"/>
              </w:rPr>
            </w:pPr>
            <w:r w:rsidRPr="00646C87">
              <w:rPr>
                <w:rFonts w:eastAsia="MS Mincho"/>
                <w:lang w:eastAsia="ja-JP"/>
              </w:rPr>
              <w:t>______________________</w:t>
            </w:r>
          </w:p>
        </w:tc>
        <w:tc>
          <w:tcPr>
            <w:tcW w:w="9782" w:type="dxa"/>
          </w:tcPr>
          <w:p w:rsidR="00646C87" w:rsidRPr="00646C87" w:rsidRDefault="00646C87" w:rsidP="00646C87">
            <w:pPr>
              <w:ind w:left="4004"/>
              <w:jc w:val="center"/>
              <w:rPr>
                <w:rFonts w:eastAsia="MS Mincho"/>
                <w:lang w:eastAsia="ja-JP"/>
              </w:rPr>
            </w:pPr>
            <w:r w:rsidRPr="00646C87">
              <w:rPr>
                <w:rFonts w:eastAsia="MS Mincho"/>
                <w:lang w:eastAsia="ja-JP"/>
              </w:rPr>
              <w:t>ПАО «Башинформсвязь»</w:t>
            </w:r>
          </w:p>
        </w:tc>
      </w:tr>
      <w:tr w:rsidR="00646C87" w:rsidRPr="00646C87" w:rsidTr="00646C87">
        <w:tc>
          <w:tcPr>
            <w:tcW w:w="4785" w:type="dxa"/>
          </w:tcPr>
          <w:p w:rsidR="00646C87" w:rsidRPr="00646C87" w:rsidRDefault="00646C87" w:rsidP="00646C87">
            <w:pPr>
              <w:jc w:val="center"/>
              <w:rPr>
                <w:rFonts w:eastAsia="MS Mincho"/>
                <w:lang w:eastAsia="ja-JP"/>
              </w:rPr>
            </w:pPr>
          </w:p>
        </w:tc>
        <w:tc>
          <w:tcPr>
            <w:tcW w:w="9782" w:type="dxa"/>
          </w:tcPr>
          <w:p w:rsidR="00646C87" w:rsidRPr="00646C87" w:rsidRDefault="00646C87" w:rsidP="00646C87">
            <w:pPr>
              <w:ind w:left="4004"/>
              <w:jc w:val="center"/>
              <w:rPr>
                <w:rFonts w:eastAsia="MS Mincho"/>
                <w:lang w:eastAsia="ja-JP"/>
              </w:rPr>
            </w:pPr>
          </w:p>
        </w:tc>
      </w:tr>
      <w:tr w:rsidR="00646C87" w:rsidRPr="00646C87" w:rsidTr="00646C87">
        <w:tc>
          <w:tcPr>
            <w:tcW w:w="4785" w:type="dxa"/>
          </w:tcPr>
          <w:p w:rsidR="00646C87" w:rsidRPr="00646C87" w:rsidRDefault="00646C87" w:rsidP="00646C87">
            <w:pPr>
              <w:jc w:val="center"/>
              <w:rPr>
                <w:rFonts w:eastAsia="MS Mincho"/>
                <w:lang w:eastAsia="ja-JP"/>
              </w:rPr>
            </w:pPr>
            <w:r w:rsidRPr="00646C87">
              <w:rPr>
                <w:rFonts w:eastAsia="MS Mincho"/>
                <w:lang w:eastAsia="ja-JP"/>
              </w:rPr>
              <w:t>________________ / ____________-</w:t>
            </w:r>
          </w:p>
        </w:tc>
        <w:tc>
          <w:tcPr>
            <w:tcW w:w="9782" w:type="dxa"/>
          </w:tcPr>
          <w:p w:rsidR="00646C87" w:rsidRPr="00646C87" w:rsidRDefault="00646C87" w:rsidP="00646C87">
            <w:pPr>
              <w:ind w:left="4004"/>
              <w:jc w:val="center"/>
              <w:rPr>
                <w:rFonts w:eastAsia="MS Mincho"/>
                <w:lang w:eastAsia="ja-JP"/>
              </w:rPr>
            </w:pPr>
            <w:r w:rsidRPr="00646C87">
              <w:rPr>
                <w:rFonts w:eastAsia="MS Mincho"/>
                <w:lang w:eastAsia="ja-JP"/>
              </w:rPr>
              <w:t>________________ / ________________</w:t>
            </w:r>
          </w:p>
        </w:tc>
      </w:tr>
      <w:tr w:rsidR="00646C87" w:rsidRPr="00646C87" w:rsidTr="00646C87">
        <w:tc>
          <w:tcPr>
            <w:tcW w:w="4785" w:type="dxa"/>
          </w:tcPr>
          <w:p w:rsidR="00646C87" w:rsidRPr="00646C87" w:rsidRDefault="00646C87" w:rsidP="00646C87">
            <w:pPr>
              <w:jc w:val="both"/>
              <w:rPr>
                <w:rFonts w:eastAsia="MS Mincho"/>
                <w:lang w:eastAsia="ja-JP"/>
              </w:rPr>
            </w:pPr>
            <w:r w:rsidRPr="00646C87">
              <w:rPr>
                <w:rFonts w:eastAsia="MS Mincho"/>
                <w:lang w:eastAsia="ja-JP"/>
              </w:rPr>
              <w:t>м.п.</w:t>
            </w:r>
          </w:p>
        </w:tc>
        <w:tc>
          <w:tcPr>
            <w:tcW w:w="9782" w:type="dxa"/>
          </w:tcPr>
          <w:p w:rsidR="00646C87" w:rsidRPr="00646C87" w:rsidRDefault="00646C87" w:rsidP="00646C87">
            <w:pPr>
              <w:ind w:left="4004"/>
              <w:jc w:val="both"/>
              <w:rPr>
                <w:rFonts w:eastAsia="MS Mincho"/>
                <w:lang w:eastAsia="ja-JP"/>
              </w:rPr>
            </w:pPr>
            <w:r w:rsidRPr="00646C87">
              <w:rPr>
                <w:rFonts w:eastAsia="MS Mincho"/>
                <w:lang w:eastAsia="ja-JP"/>
              </w:rPr>
              <w:t xml:space="preserve">          м.п.</w:t>
            </w:r>
          </w:p>
        </w:tc>
      </w:tr>
    </w:tbl>
    <w:p w:rsidR="00646C87" w:rsidRPr="00646C87" w:rsidRDefault="00646C87" w:rsidP="00646C87">
      <w:pPr>
        <w:spacing w:after="160" w:line="259" w:lineRule="auto"/>
      </w:pPr>
    </w:p>
    <w:p w:rsidR="00646C87" w:rsidRPr="00646C87" w:rsidRDefault="00646C87" w:rsidP="00646C87">
      <w:pPr>
        <w:spacing w:after="160" w:line="259" w:lineRule="auto"/>
        <w:rPr>
          <w:rFonts w:eastAsia="MS Mincho"/>
          <w:sz w:val="26"/>
          <w:szCs w:val="26"/>
          <w:lang w:eastAsia="ja-JP"/>
        </w:rPr>
      </w:pPr>
    </w:p>
    <w:p w:rsidR="00646C87" w:rsidRPr="00646C87" w:rsidRDefault="00646C87" w:rsidP="00646C87">
      <w:pPr>
        <w:spacing w:after="160" w:line="259" w:lineRule="auto"/>
        <w:rPr>
          <w:rFonts w:eastAsia="MS Mincho"/>
          <w:sz w:val="26"/>
          <w:szCs w:val="26"/>
          <w:lang w:eastAsia="ja-JP"/>
        </w:rPr>
        <w:sectPr w:rsidR="00646C87" w:rsidRPr="00646C87" w:rsidSect="00646C87">
          <w:pgSz w:w="16838" w:h="11906" w:orient="landscape"/>
          <w:pgMar w:top="1701" w:right="1134" w:bottom="850" w:left="1134" w:header="708" w:footer="708" w:gutter="0"/>
          <w:cols w:space="708"/>
          <w:titlePg/>
          <w:docGrid w:linePitch="360"/>
        </w:sectPr>
      </w:pPr>
    </w:p>
    <w:p w:rsidR="00646C87" w:rsidRPr="00646C87" w:rsidRDefault="00646C87" w:rsidP="00646C87">
      <w:pPr>
        <w:spacing w:after="160" w:line="259" w:lineRule="auto"/>
        <w:rPr>
          <w:rFonts w:eastAsia="MS Mincho"/>
          <w:sz w:val="26"/>
          <w:szCs w:val="26"/>
          <w:lang w:eastAsia="ja-JP"/>
        </w:rPr>
      </w:pPr>
    </w:p>
    <w:p w:rsidR="00646C87" w:rsidRPr="00646C87" w:rsidRDefault="00646C87" w:rsidP="00646C87">
      <w:pPr>
        <w:jc w:val="right"/>
        <w:rPr>
          <w:rFonts w:eastAsia="MS Mincho"/>
          <w:sz w:val="26"/>
          <w:szCs w:val="26"/>
          <w:lang w:eastAsia="ja-JP"/>
        </w:rPr>
      </w:pPr>
      <w:r w:rsidRPr="00646C87">
        <w:rPr>
          <w:rFonts w:eastAsia="MS Mincho"/>
          <w:sz w:val="26"/>
          <w:szCs w:val="26"/>
          <w:lang w:eastAsia="ja-JP"/>
        </w:rPr>
        <w:t>Приложение № 2</w:t>
      </w:r>
    </w:p>
    <w:p w:rsidR="00646C87" w:rsidRPr="00646C87" w:rsidRDefault="00646C87" w:rsidP="00646C87">
      <w:pPr>
        <w:jc w:val="right"/>
        <w:rPr>
          <w:rFonts w:eastAsia="MS Mincho"/>
          <w:sz w:val="26"/>
          <w:szCs w:val="26"/>
          <w:lang w:eastAsia="ja-JP"/>
        </w:rPr>
      </w:pPr>
      <w:r w:rsidRPr="00646C87">
        <w:rPr>
          <w:rFonts w:eastAsia="MS Mincho"/>
          <w:sz w:val="26"/>
          <w:szCs w:val="26"/>
          <w:lang w:eastAsia="ja-JP"/>
        </w:rPr>
        <w:t xml:space="preserve">к Договору поставки </w:t>
      </w:r>
    </w:p>
    <w:p w:rsidR="00646C87" w:rsidRPr="00646C87" w:rsidRDefault="00646C87" w:rsidP="00646C87">
      <w:pPr>
        <w:jc w:val="right"/>
        <w:rPr>
          <w:rFonts w:eastAsia="MS Mincho"/>
          <w:sz w:val="26"/>
          <w:szCs w:val="26"/>
          <w:lang w:eastAsia="ja-JP"/>
        </w:rPr>
      </w:pPr>
      <w:r w:rsidRPr="00646C87">
        <w:rPr>
          <w:rFonts w:eastAsia="MS Mincho"/>
          <w:sz w:val="26"/>
          <w:szCs w:val="26"/>
          <w:lang w:eastAsia="ja-JP"/>
        </w:rPr>
        <w:t>№ ____ от «____» ________ 2018 г.</w:t>
      </w:r>
    </w:p>
    <w:p w:rsidR="00646C87" w:rsidRPr="00646C87" w:rsidRDefault="00646C87" w:rsidP="00646C87">
      <w:pPr>
        <w:jc w:val="right"/>
        <w:rPr>
          <w:rFonts w:eastAsia="MS Mincho"/>
          <w:sz w:val="26"/>
          <w:szCs w:val="26"/>
          <w:lang w:eastAsia="ja-JP"/>
        </w:rPr>
      </w:pPr>
    </w:p>
    <w:p w:rsidR="00646C87" w:rsidRPr="00646C87" w:rsidRDefault="00646C87" w:rsidP="00646C87">
      <w:pPr>
        <w:jc w:val="right"/>
        <w:rPr>
          <w:rFonts w:eastAsia="MS Mincho"/>
          <w:sz w:val="26"/>
          <w:szCs w:val="26"/>
          <w:lang w:eastAsia="ja-JP"/>
        </w:rPr>
      </w:pPr>
    </w:p>
    <w:p w:rsidR="00646C87" w:rsidRPr="00646C87" w:rsidRDefault="00646C87" w:rsidP="00646C87">
      <w:pPr>
        <w:jc w:val="right"/>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jc w:val="center"/>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Форма Заказа</w:t>
      </w:r>
    </w:p>
    <w:p w:rsidR="00646C87" w:rsidRPr="00646C87" w:rsidRDefault="00646C87" w:rsidP="00646C87">
      <w:pPr>
        <w:jc w:val="center"/>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Начало формы</w:t>
      </w:r>
    </w:p>
    <w:p w:rsidR="00646C87" w:rsidRPr="00646C87" w:rsidRDefault="00646C87" w:rsidP="00646C87">
      <w:pPr>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 xml:space="preserve">ЗАКАЗ </w:t>
      </w: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 ____ ОТ «____» ________ 20 ____ Г.</w:t>
      </w: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 xml:space="preserve">К ДОГОВОРУ ПОСТАВКИ </w:t>
      </w: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 ____ ОТ «____» ________ 20 ____ Г.</w:t>
      </w: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г. Уфа</w:t>
      </w: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20___ г.</w:t>
      </w:r>
    </w:p>
    <w:p w:rsidR="00646C87" w:rsidRPr="00646C87" w:rsidRDefault="00646C87" w:rsidP="00646C87">
      <w:pPr>
        <w:jc w:val="center"/>
        <w:rPr>
          <w:rFonts w:eastAsia="MS Mincho"/>
          <w:sz w:val="26"/>
          <w:szCs w:val="26"/>
          <w:lang w:eastAsia="ja-JP"/>
        </w:rPr>
      </w:pPr>
    </w:p>
    <w:p w:rsidR="00646C87" w:rsidRPr="00646C87" w:rsidRDefault="00646C87" w:rsidP="00646C87">
      <w:pPr>
        <w:jc w:val="center"/>
        <w:rPr>
          <w:rFonts w:eastAsia="MS Mincho"/>
          <w:sz w:val="26"/>
          <w:szCs w:val="26"/>
          <w:lang w:eastAsia="ja-JP"/>
        </w:rPr>
        <w:sectPr w:rsidR="00646C87" w:rsidRPr="00646C87" w:rsidSect="00646C87">
          <w:pgSz w:w="11906" w:h="16838"/>
          <w:pgMar w:top="1134" w:right="850" w:bottom="1134" w:left="1701" w:header="708" w:footer="708" w:gutter="0"/>
          <w:cols w:space="708"/>
          <w:titlePg/>
          <w:docGrid w:linePitch="360"/>
        </w:sectPr>
      </w:pPr>
    </w:p>
    <w:p w:rsidR="00646C87" w:rsidRPr="00646C87" w:rsidRDefault="00646C87" w:rsidP="00646C87">
      <w:pPr>
        <w:jc w:val="both"/>
        <w:rPr>
          <w:rFonts w:eastAsia="MS Mincho"/>
          <w:sz w:val="26"/>
          <w:szCs w:val="26"/>
          <w:lang w:eastAsia="ja-JP"/>
        </w:rPr>
      </w:pPr>
      <w:r w:rsidRPr="00646C87">
        <w:rPr>
          <w:rFonts w:eastAsia="MS Mincho"/>
          <w:b/>
          <w:sz w:val="26"/>
          <w:szCs w:val="26"/>
          <w:lang w:eastAsia="ja-JP"/>
        </w:rPr>
        <w:t>Публичное акционерное общество «Башинформсвязь» (ПАО «Башинформсвязь»)</w:t>
      </w:r>
      <w:r w:rsidRPr="00646C87">
        <w:rPr>
          <w:rFonts w:eastAsia="MS Mincho"/>
          <w:sz w:val="26"/>
          <w:szCs w:val="26"/>
          <w:lang w:eastAsia="ja-JP"/>
        </w:rPr>
        <w:t>, именуемое в дальнейшем «</w:t>
      </w:r>
      <w:r w:rsidRPr="00646C87">
        <w:rPr>
          <w:rFonts w:eastAsia="MS Mincho"/>
          <w:b/>
          <w:sz w:val="26"/>
          <w:szCs w:val="26"/>
          <w:lang w:eastAsia="ja-JP"/>
        </w:rPr>
        <w:t>Покупатель</w:t>
      </w:r>
      <w:r w:rsidRPr="00646C87">
        <w:rPr>
          <w:rFonts w:eastAsia="MS Mincho"/>
          <w:sz w:val="26"/>
          <w:szCs w:val="26"/>
          <w:lang w:eastAsia="ja-JP"/>
        </w:rPr>
        <w:t>», в лице генерального директора Долгоаршинных Марата Гайнуловича, действующего на основании Устава, с одной стороны, и</w:t>
      </w:r>
    </w:p>
    <w:p w:rsidR="00646C87" w:rsidRPr="00646C87" w:rsidRDefault="00646C87" w:rsidP="00646C87">
      <w:pPr>
        <w:jc w:val="both"/>
        <w:rPr>
          <w:rFonts w:eastAsia="MS Mincho"/>
          <w:sz w:val="26"/>
          <w:szCs w:val="26"/>
          <w:lang w:eastAsia="ja-JP"/>
        </w:rPr>
      </w:pPr>
      <w:r w:rsidRPr="00646C87">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646C87">
        <w:rPr>
          <w:rFonts w:eastAsia="MS Mincho"/>
          <w:b/>
          <w:sz w:val="26"/>
          <w:szCs w:val="26"/>
          <w:lang w:eastAsia="ja-JP"/>
        </w:rPr>
        <w:instrText xml:space="preserve"> FORMTEXT </w:instrText>
      </w:r>
      <w:r w:rsidRPr="00646C87">
        <w:rPr>
          <w:rFonts w:eastAsia="MS Mincho"/>
          <w:b/>
          <w:sz w:val="26"/>
          <w:szCs w:val="26"/>
          <w:lang w:eastAsia="ja-JP"/>
        </w:rPr>
      </w:r>
      <w:r w:rsidRPr="00646C87">
        <w:rPr>
          <w:rFonts w:eastAsia="MS Mincho"/>
          <w:b/>
          <w:sz w:val="26"/>
          <w:szCs w:val="26"/>
          <w:lang w:eastAsia="ja-JP"/>
        </w:rPr>
        <w:fldChar w:fldCharType="separate"/>
      </w:r>
      <w:r w:rsidRPr="00646C87">
        <w:rPr>
          <w:rFonts w:eastAsia="MS Mincho"/>
          <w:b/>
          <w:sz w:val="26"/>
          <w:szCs w:val="26"/>
          <w:lang w:eastAsia="ja-JP"/>
        </w:rPr>
        <w:t>______________________________</w:t>
      </w:r>
      <w:r w:rsidRPr="00646C87">
        <w:rPr>
          <w:rFonts w:eastAsia="MS Mincho"/>
          <w:sz w:val="26"/>
          <w:szCs w:val="26"/>
          <w:lang w:eastAsia="ja-JP"/>
        </w:rPr>
        <w:fldChar w:fldCharType="end"/>
      </w:r>
      <w:r w:rsidRPr="00646C87">
        <w:rPr>
          <w:rFonts w:eastAsia="MS Mincho"/>
          <w:b/>
          <w:sz w:val="26"/>
          <w:szCs w:val="26"/>
          <w:lang w:eastAsia="ja-JP"/>
        </w:rPr>
        <w:t xml:space="preserve"> «</w:t>
      </w:r>
      <w:r w:rsidRPr="00646C8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646C87">
        <w:rPr>
          <w:rFonts w:eastAsia="MS Mincho"/>
          <w:b/>
          <w:sz w:val="26"/>
          <w:szCs w:val="26"/>
          <w:lang w:eastAsia="ja-JP"/>
        </w:rPr>
        <w:instrText xml:space="preserve"> FORMTEXT </w:instrText>
      </w:r>
      <w:r w:rsidRPr="00646C87">
        <w:rPr>
          <w:rFonts w:eastAsia="MS Mincho"/>
          <w:b/>
          <w:sz w:val="26"/>
          <w:szCs w:val="26"/>
          <w:lang w:eastAsia="ja-JP"/>
        </w:rPr>
      </w:r>
      <w:r w:rsidRPr="00646C87">
        <w:rPr>
          <w:rFonts w:eastAsia="MS Mincho"/>
          <w:b/>
          <w:sz w:val="26"/>
          <w:szCs w:val="26"/>
          <w:lang w:eastAsia="ja-JP"/>
        </w:rPr>
        <w:fldChar w:fldCharType="separate"/>
      </w:r>
      <w:r w:rsidRPr="00646C87">
        <w:rPr>
          <w:rFonts w:eastAsia="MS Mincho"/>
          <w:b/>
          <w:sz w:val="26"/>
          <w:szCs w:val="26"/>
          <w:lang w:eastAsia="ja-JP"/>
        </w:rPr>
        <w:t>______________________________</w:t>
      </w:r>
      <w:r w:rsidRPr="00646C87">
        <w:rPr>
          <w:rFonts w:eastAsia="MS Mincho"/>
          <w:sz w:val="26"/>
          <w:szCs w:val="26"/>
          <w:lang w:eastAsia="ja-JP"/>
        </w:rPr>
        <w:fldChar w:fldCharType="end"/>
      </w:r>
      <w:r w:rsidRPr="00646C87">
        <w:rPr>
          <w:rFonts w:eastAsia="MS Mincho"/>
          <w:b/>
          <w:sz w:val="26"/>
          <w:szCs w:val="26"/>
          <w:lang w:eastAsia="ja-JP"/>
        </w:rPr>
        <w:t>» (</w:t>
      </w:r>
      <w:r w:rsidRPr="00646C8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646C87">
        <w:rPr>
          <w:rFonts w:eastAsia="MS Mincho"/>
          <w:b/>
          <w:sz w:val="26"/>
          <w:szCs w:val="26"/>
          <w:lang w:eastAsia="ja-JP"/>
        </w:rPr>
        <w:instrText xml:space="preserve"> FORMTEXT </w:instrText>
      </w:r>
      <w:r w:rsidRPr="00646C87">
        <w:rPr>
          <w:rFonts w:eastAsia="MS Mincho"/>
          <w:b/>
          <w:sz w:val="26"/>
          <w:szCs w:val="26"/>
          <w:lang w:eastAsia="ja-JP"/>
        </w:rPr>
      </w:r>
      <w:r w:rsidRPr="00646C87">
        <w:rPr>
          <w:rFonts w:eastAsia="MS Mincho"/>
          <w:b/>
          <w:sz w:val="26"/>
          <w:szCs w:val="26"/>
          <w:lang w:eastAsia="ja-JP"/>
        </w:rPr>
        <w:fldChar w:fldCharType="separate"/>
      </w:r>
      <w:r w:rsidRPr="00646C87">
        <w:rPr>
          <w:rFonts w:eastAsia="MS Mincho"/>
          <w:b/>
          <w:sz w:val="26"/>
          <w:szCs w:val="26"/>
          <w:lang w:eastAsia="ja-JP"/>
        </w:rPr>
        <w:t>______________________________</w:t>
      </w:r>
      <w:r w:rsidRPr="00646C87">
        <w:rPr>
          <w:rFonts w:eastAsia="MS Mincho"/>
          <w:sz w:val="26"/>
          <w:szCs w:val="26"/>
          <w:lang w:eastAsia="ja-JP"/>
        </w:rPr>
        <w:fldChar w:fldCharType="end"/>
      </w:r>
      <w:r w:rsidRPr="00646C87">
        <w:rPr>
          <w:rFonts w:eastAsia="MS Mincho"/>
          <w:b/>
          <w:sz w:val="26"/>
          <w:szCs w:val="26"/>
          <w:lang w:eastAsia="ja-JP"/>
        </w:rPr>
        <w:t>)</w:t>
      </w:r>
      <w:r w:rsidRPr="00646C87">
        <w:rPr>
          <w:rFonts w:eastAsia="MS Mincho"/>
          <w:sz w:val="26"/>
          <w:szCs w:val="26"/>
          <w:lang w:eastAsia="ja-JP"/>
        </w:rPr>
        <w:t xml:space="preserve">, </w:t>
      </w:r>
      <w:r w:rsidRPr="00646C8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646C87">
        <w:rPr>
          <w:rFonts w:eastAsia="MS Mincho"/>
          <w:sz w:val="26"/>
          <w:szCs w:val="26"/>
          <w:lang w:eastAsia="ja-JP"/>
        </w:rPr>
        <w:instrText xml:space="preserve"> FORMDROPDOWN </w:instrText>
      </w:r>
      <w:r w:rsidR="007410D9">
        <w:rPr>
          <w:rFonts w:eastAsia="MS Mincho"/>
          <w:sz w:val="26"/>
          <w:szCs w:val="26"/>
          <w:lang w:eastAsia="ja-JP"/>
        </w:rPr>
      </w:r>
      <w:r w:rsidR="007410D9">
        <w:rPr>
          <w:rFonts w:eastAsia="MS Mincho"/>
          <w:sz w:val="26"/>
          <w:szCs w:val="26"/>
          <w:lang w:eastAsia="ja-JP"/>
        </w:rPr>
        <w:fldChar w:fldCharType="separate"/>
      </w:r>
      <w:r w:rsidRPr="00646C87">
        <w:rPr>
          <w:rFonts w:eastAsia="MS Mincho"/>
          <w:sz w:val="26"/>
          <w:szCs w:val="26"/>
          <w:lang w:eastAsia="ja-JP"/>
        </w:rPr>
        <w:fldChar w:fldCharType="end"/>
      </w:r>
      <w:r w:rsidRPr="00646C87">
        <w:rPr>
          <w:rFonts w:eastAsia="MS Mincho"/>
          <w:sz w:val="26"/>
          <w:szCs w:val="26"/>
          <w:lang w:eastAsia="ja-JP"/>
        </w:rPr>
        <w:t xml:space="preserve"> в дальнейшем «</w:t>
      </w:r>
      <w:r w:rsidRPr="00646C8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646C87">
        <w:rPr>
          <w:rFonts w:eastAsia="MS Mincho"/>
          <w:b/>
          <w:sz w:val="26"/>
          <w:szCs w:val="26"/>
          <w:lang w:eastAsia="ja-JP"/>
        </w:rPr>
        <w:instrText xml:space="preserve"> FORMTEXT </w:instrText>
      </w:r>
      <w:r w:rsidRPr="00646C87">
        <w:rPr>
          <w:rFonts w:eastAsia="MS Mincho"/>
          <w:b/>
          <w:sz w:val="26"/>
          <w:szCs w:val="26"/>
          <w:lang w:eastAsia="ja-JP"/>
        </w:rPr>
      </w:r>
      <w:r w:rsidRPr="00646C87">
        <w:rPr>
          <w:rFonts w:eastAsia="MS Mincho"/>
          <w:b/>
          <w:sz w:val="26"/>
          <w:szCs w:val="26"/>
          <w:lang w:eastAsia="ja-JP"/>
        </w:rPr>
        <w:fldChar w:fldCharType="separate"/>
      </w:r>
      <w:r w:rsidRPr="00646C87">
        <w:rPr>
          <w:rFonts w:eastAsia="MS Mincho"/>
          <w:b/>
          <w:sz w:val="26"/>
          <w:szCs w:val="26"/>
          <w:lang w:eastAsia="ja-JP"/>
        </w:rPr>
        <w:t>Поставщик</w:t>
      </w:r>
      <w:r w:rsidRPr="00646C87">
        <w:rPr>
          <w:rFonts w:eastAsia="MS Mincho"/>
          <w:sz w:val="26"/>
          <w:szCs w:val="26"/>
          <w:lang w:eastAsia="ja-JP"/>
        </w:rPr>
        <w:fldChar w:fldCharType="end"/>
      </w:r>
      <w:r w:rsidRPr="00646C87">
        <w:rPr>
          <w:rFonts w:eastAsia="MS Mincho"/>
          <w:sz w:val="26"/>
          <w:szCs w:val="26"/>
          <w:lang w:eastAsia="ja-JP"/>
        </w:rPr>
        <w:t xml:space="preserve">», в лице </w:t>
      </w:r>
      <w:r w:rsidRPr="00646C87">
        <w:rPr>
          <w:rFonts w:eastAsia="MS Mincho"/>
          <w:sz w:val="26"/>
          <w:szCs w:val="26"/>
          <w:lang w:eastAsia="ja-JP"/>
        </w:rPr>
        <w:fldChar w:fldCharType="begin">
          <w:ffData>
            <w:name w:val=""/>
            <w:enabled/>
            <w:calcOnExit w:val="0"/>
            <w:textInput>
              <w:default w:val="______________________________"/>
            </w:textInput>
          </w:ffData>
        </w:fldChar>
      </w:r>
      <w:r w:rsidRPr="00646C87">
        <w:rPr>
          <w:rFonts w:eastAsia="MS Mincho"/>
          <w:sz w:val="26"/>
          <w:szCs w:val="26"/>
          <w:lang w:eastAsia="ja-JP"/>
        </w:rPr>
        <w:instrText xml:space="preserve"> FORMTEXT </w:instrText>
      </w:r>
      <w:r w:rsidRPr="00646C87">
        <w:rPr>
          <w:rFonts w:eastAsia="MS Mincho"/>
          <w:sz w:val="26"/>
          <w:szCs w:val="26"/>
          <w:lang w:eastAsia="ja-JP"/>
        </w:rPr>
      </w:r>
      <w:r w:rsidRPr="00646C87">
        <w:rPr>
          <w:rFonts w:eastAsia="MS Mincho"/>
          <w:sz w:val="26"/>
          <w:szCs w:val="26"/>
          <w:lang w:eastAsia="ja-JP"/>
        </w:rPr>
        <w:fldChar w:fldCharType="separate"/>
      </w:r>
      <w:r w:rsidRPr="00646C87">
        <w:rPr>
          <w:rFonts w:eastAsia="MS Mincho"/>
          <w:sz w:val="26"/>
          <w:szCs w:val="26"/>
          <w:lang w:eastAsia="ja-JP"/>
        </w:rPr>
        <w:t>______________________________</w:t>
      </w:r>
      <w:r w:rsidRPr="00646C87">
        <w:rPr>
          <w:rFonts w:eastAsia="MS Mincho"/>
          <w:sz w:val="26"/>
          <w:szCs w:val="26"/>
          <w:lang w:eastAsia="ja-JP"/>
        </w:rPr>
        <w:fldChar w:fldCharType="end"/>
      </w:r>
      <w:r w:rsidRPr="00646C87">
        <w:rPr>
          <w:rFonts w:eastAsia="MS Mincho"/>
          <w:sz w:val="26"/>
          <w:szCs w:val="26"/>
          <w:lang w:eastAsia="ja-JP"/>
        </w:rPr>
        <w:t xml:space="preserve"> </w:t>
      </w:r>
      <w:r w:rsidRPr="00646C8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46C87">
        <w:rPr>
          <w:rFonts w:eastAsia="MS Mincho"/>
          <w:sz w:val="26"/>
          <w:szCs w:val="26"/>
          <w:lang w:eastAsia="ja-JP"/>
        </w:rPr>
        <w:instrText xml:space="preserve"> FORMTEXT </w:instrText>
      </w:r>
      <w:r w:rsidRPr="00646C87">
        <w:rPr>
          <w:rFonts w:eastAsia="MS Mincho"/>
          <w:sz w:val="26"/>
          <w:szCs w:val="26"/>
          <w:lang w:eastAsia="ja-JP"/>
        </w:rPr>
      </w:r>
      <w:r w:rsidRPr="00646C87">
        <w:rPr>
          <w:rFonts w:eastAsia="MS Mincho"/>
          <w:sz w:val="26"/>
          <w:szCs w:val="26"/>
          <w:lang w:eastAsia="ja-JP"/>
        </w:rPr>
        <w:fldChar w:fldCharType="separate"/>
      </w:r>
      <w:r w:rsidRPr="00646C87">
        <w:rPr>
          <w:rFonts w:eastAsia="MS Mincho"/>
          <w:sz w:val="26"/>
          <w:szCs w:val="26"/>
          <w:lang w:eastAsia="ja-JP"/>
        </w:rPr>
        <w:t>__________</w:t>
      </w:r>
      <w:r w:rsidRPr="00646C87">
        <w:rPr>
          <w:rFonts w:eastAsia="MS Mincho"/>
          <w:sz w:val="26"/>
          <w:szCs w:val="26"/>
          <w:lang w:eastAsia="ja-JP"/>
        </w:rPr>
        <w:fldChar w:fldCharType="end"/>
      </w:r>
      <w:r w:rsidRPr="00646C87">
        <w:rPr>
          <w:rFonts w:eastAsia="MS Mincho"/>
          <w:sz w:val="26"/>
          <w:szCs w:val="26"/>
          <w:lang w:eastAsia="ja-JP"/>
        </w:rPr>
        <w:t xml:space="preserve"> </w:t>
      </w:r>
      <w:r w:rsidRPr="00646C8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46C87">
        <w:rPr>
          <w:rFonts w:eastAsia="MS Mincho"/>
          <w:sz w:val="26"/>
          <w:szCs w:val="26"/>
          <w:lang w:eastAsia="ja-JP"/>
        </w:rPr>
        <w:instrText xml:space="preserve"> FORMTEXT </w:instrText>
      </w:r>
      <w:r w:rsidRPr="00646C87">
        <w:rPr>
          <w:rFonts w:eastAsia="MS Mincho"/>
          <w:sz w:val="26"/>
          <w:szCs w:val="26"/>
          <w:lang w:eastAsia="ja-JP"/>
        </w:rPr>
      </w:r>
      <w:r w:rsidRPr="00646C87">
        <w:rPr>
          <w:rFonts w:eastAsia="MS Mincho"/>
          <w:sz w:val="26"/>
          <w:szCs w:val="26"/>
          <w:lang w:eastAsia="ja-JP"/>
        </w:rPr>
        <w:fldChar w:fldCharType="separate"/>
      </w:r>
      <w:r w:rsidRPr="00646C87">
        <w:rPr>
          <w:rFonts w:eastAsia="MS Mincho"/>
          <w:sz w:val="26"/>
          <w:szCs w:val="26"/>
          <w:lang w:eastAsia="ja-JP"/>
        </w:rPr>
        <w:t>__________</w:t>
      </w:r>
      <w:r w:rsidRPr="00646C87">
        <w:rPr>
          <w:rFonts w:eastAsia="MS Mincho"/>
          <w:sz w:val="26"/>
          <w:szCs w:val="26"/>
          <w:lang w:eastAsia="ja-JP"/>
        </w:rPr>
        <w:fldChar w:fldCharType="end"/>
      </w:r>
      <w:r w:rsidRPr="00646C87">
        <w:rPr>
          <w:rFonts w:eastAsia="MS Mincho"/>
          <w:sz w:val="26"/>
          <w:szCs w:val="26"/>
          <w:lang w:eastAsia="ja-JP"/>
        </w:rPr>
        <w:t xml:space="preserve"> </w:t>
      </w:r>
      <w:r w:rsidRPr="00646C8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46C87">
        <w:rPr>
          <w:rFonts w:eastAsia="MS Mincho"/>
          <w:sz w:val="26"/>
          <w:szCs w:val="26"/>
          <w:lang w:eastAsia="ja-JP"/>
        </w:rPr>
        <w:instrText xml:space="preserve"> FORMTEXT </w:instrText>
      </w:r>
      <w:r w:rsidRPr="00646C87">
        <w:rPr>
          <w:rFonts w:eastAsia="MS Mincho"/>
          <w:sz w:val="26"/>
          <w:szCs w:val="26"/>
          <w:lang w:eastAsia="ja-JP"/>
        </w:rPr>
      </w:r>
      <w:r w:rsidRPr="00646C87">
        <w:rPr>
          <w:rFonts w:eastAsia="MS Mincho"/>
          <w:sz w:val="26"/>
          <w:szCs w:val="26"/>
          <w:lang w:eastAsia="ja-JP"/>
        </w:rPr>
        <w:fldChar w:fldCharType="separate"/>
      </w:r>
      <w:r w:rsidRPr="00646C87">
        <w:rPr>
          <w:rFonts w:eastAsia="MS Mincho"/>
          <w:sz w:val="26"/>
          <w:szCs w:val="26"/>
          <w:lang w:eastAsia="ja-JP"/>
        </w:rPr>
        <w:t>__________</w:t>
      </w:r>
      <w:r w:rsidRPr="00646C87">
        <w:rPr>
          <w:rFonts w:eastAsia="MS Mincho"/>
          <w:sz w:val="26"/>
          <w:szCs w:val="26"/>
          <w:lang w:eastAsia="ja-JP"/>
        </w:rPr>
        <w:fldChar w:fldCharType="end"/>
      </w:r>
      <w:r w:rsidRPr="00646C87">
        <w:rPr>
          <w:rFonts w:eastAsia="MS Mincho"/>
          <w:sz w:val="26"/>
          <w:szCs w:val="26"/>
          <w:lang w:eastAsia="ja-JP"/>
        </w:rPr>
        <w:t>, [</w:t>
      </w:r>
      <w:r w:rsidRPr="00646C87">
        <w:rPr>
          <w:rFonts w:eastAsia="MS Mincho"/>
          <w:i/>
          <w:sz w:val="26"/>
          <w:szCs w:val="26"/>
          <w:lang w:eastAsia="ja-JP"/>
        </w:rPr>
        <w:t>действующего / (действующей)</w:t>
      </w:r>
      <w:r w:rsidRPr="00646C87">
        <w:rPr>
          <w:rFonts w:eastAsia="MS Mincho"/>
          <w:sz w:val="26"/>
          <w:szCs w:val="26"/>
          <w:lang w:eastAsia="ja-JP"/>
        </w:rPr>
        <w:t xml:space="preserve">] на основании </w:t>
      </w:r>
      <w:r w:rsidRPr="00646C8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646C87">
        <w:rPr>
          <w:rFonts w:eastAsia="MS Mincho"/>
          <w:sz w:val="26"/>
          <w:szCs w:val="26"/>
          <w:lang w:eastAsia="ja-JP"/>
        </w:rPr>
        <w:instrText xml:space="preserve"> FORMTEXT </w:instrText>
      </w:r>
      <w:r w:rsidRPr="00646C87">
        <w:rPr>
          <w:rFonts w:eastAsia="MS Mincho"/>
          <w:sz w:val="26"/>
          <w:szCs w:val="26"/>
          <w:lang w:eastAsia="ja-JP"/>
        </w:rPr>
      </w:r>
      <w:r w:rsidRPr="00646C87">
        <w:rPr>
          <w:rFonts w:eastAsia="MS Mincho"/>
          <w:sz w:val="26"/>
          <w:szCs w:val="26"/>
          <w:lang w:eastAsia="ja-JP"/>
        </w:rPr>
        <w:fldChar w:fldCharType="separate"/>
      </w:r>
      <w:r w:rsidRPr="00646C87">
        <w:rPr>
          <w:rFonts w:eastAsia="MS Mincho"/>
          <w:sz w:val="26"/>
          <w:szCs w:val="26"/>
          <w:lang w:eastAsia="ja-JP"/>
        </w:rPr>
        <w:t>______________________________</w:t>
      </w:r>
      <w:r w:rsidRPr="00646C87">
        <w:rPr>
          <w:rFonts w:eastAsia="MS Mincho"/>
          <w:sz w:val="26"/>
          <w:szCs w:val="26"/>
          <w:lang w:eastAsia="ja-JP"/>
        </w:rPr>
        <w:fldChar w:fldCharType="end"/>
      </w:r>
      <w:r w:rsidRPr="00646C87">
        <w:rPr>
          <w:rFonts w:eastAsia="MS Mincho"/>
          <w:sz w:val="26"/>
          <w:szCs w:val="26"/>
          <w:lang w:eastAsia="ja-JP"/>
        </w:rPr>
        <w:t xml:space="preserve">, с другой стороны, совместно именуемые «Стороны», заключили настоящий Заказ № </w:t>
      </w:r>
      <w:r w:rsidRPr="00646C87">
        <w:rPr>
          <w:sz w:val="26"/>
          <w:szCs w:val="26"/>
        </w:rPr>
        <w:fldChar w:fldCharType="begin">
          <w:ffData>
            <w:name w:val="ТекстовоеПоле54"/>
            <w:enabled/>
            <w:calcOnExit w:val="0"/>
            <w:textInput>
              <w:default w:val="___"/>
              <w:format w:val="Первая прописная"/>
            </w:textInput>
          </w:ffData>
        </w:fldChar>
      </w:r>
      <w:r w:rsidRPr="00646C87">
        <w:rPr>
          <w:sz w:val="26"/>
          <w:szCs w:val="26"/>
        </w:rPr>
        <w:instrText xml:space="preserve"> FORMTEXT </w:instrText>
      </w:r>
      <w:r w:rsidRPr="00646C87">
        <w:rPr>
          <w:sz w:val="26"/>
          <w:szCs w:val="26"/>
        </w:rPr>
      </w:r>
      <w:r w:rsidRPr="00646C87">
        <w:rPr>
          <w:sz w:val="26"/>
          <w:szCs w:val="26"/>
        </w:rPr>
        <w:fldChar w:fldCharType="separate"/>
      </w:r>
      <w:r w:rsidRPr="00646C87">
        <w:rPr>
          <w:noProof/>
          <w:sz w:val="26"/>
          <w:szCs w:val="26"/>
        </w:rPr>
        <w:t>___</w:t>
      </w:r>
      <w:r w:rsidRPr="00646C87">
        <w:rPr>
          <w:sz w:val="26"/>
          <w:szCs w:val="26"/>
        </w:rPr>
        <w:fldChar w:fldCharType="end"/>
      </w:r>
      <w:r w:rsidRPr="00646C87">
        <w:rPr>
          <w:sz w:val="26"/>
          <w:szCs w:val="26"/>
        </w:rPr>
        <w:t xml:space="preserve"> от «</w:t>
      </w:r>
      <w:r w:rsidRPr="00646C87">
        <w:rPr>
          <w:sz w:val="26"/>
          <w:szCs w:val="26"/>
        </w:rPr>
        <w:fldChar w:fldCharType="begin">
          <w:ffData>
            <w:name w:val="ТекстовоеПоле54"/>
            <w:enabled/>
            <w:calcOnExit w:val="0"/>
            <w:textInput>
              <w:default w:val="___"/>
              <w:format w:val="Первая прописная"/>
            </w:textInput>
          </w:ffData>
        </w:fldChar>
      </w:r>
      <w:r w:rsidRPr="00646C87">
        <w:rPr>
          <w:sz w:val="26"/>
          <w:szCs w:val="26"/>
        </w:rPr>
        <w:instrText xml:space="preserve"> FORMTEXT </w:instrText>
      </w:r>
      <w:r w:rsidRPr="00646C87">
        <w:rPr>
          <w:sz w:val="26"/>
          <w:szCs w:val="26"/>
        </w:rPr>
      </w:r>
      <w:r w:rsidRPr="00646C87">
        <w:rPr>
          <w:sz w:val="26"/>
          <w:szCs w:val="26"/>
        </w:rPr>
        <w:fldChar w:fldCharType="separate"/>
      </w:r>
      <w:r w:rsidRPr="00646C87">
        <w:rPr>
          <w:noProof/>
          <w:sz w:val="26"/>
          <w:szCs w:val="26"/>
        </w:rPr>
        <w:t>___</w:t>
      </w:r>
      <w:r w:rsidRPr="00646C87">
        <w:rPr>
          <w:sz w:val="26"/>
          <w:szCs w:val="26"/>
        </w:rPr>
        <w:fldChar w:fldCharType="end"/>
      </w:r>
      <w:r w:rsidRPr="00646C87">
        <w:rPr>
          <w:sz w:val="26"/>
          <w:szCs w:val="26"/>
        </w:rPr>
        <w:t>»</w:t>
      </w:r>
      <w:r w:rsidRPr="00646C8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46C87">
        <w:rPr>
          <w:rFonts w:eastAsia="MS Mincho"/>
          <w:sz w:val="26"/>
          <w:szCs w:val="26"/>
          <w:lang w:eastAsia="ja-JP"/>
        </w:rPr>
        <w:instrText xml:space="preserve"> FORMTEXT </w:instrText>
      </w:r>
      <w:r w:rsidRPr="00646C87">
        <w:rPr>
          <w:rFonts w:eastAsia="MS Mincho"/>
          <w:sz w:val="26"/>
          <w:szCs w:val="26"/>
          <w:lang w:eastAsia="ja-JP"/>
        </w:rPr>
      </w:r>
      <w:r w:rsidRPr="00646C87">
        <w:rPr>
          <w:rFonts w:eastAsia="MS Mincho"/>
          <w:sz w:val="26"/>
          <w:szCs w:val="26"/>
          <w:lang w:eastAsia="ja-JP"/>
        </w:rPr>
        <w:fldChar w:fldCharType="separate"/>
      </w:r>
      <w:r w:rsidRPr="00646C87">
        <w:rPr>
          <w:rFonts w:eastAsia="MS Mincho"/>
          <w:sz w:val="26"/>
          <w:szCs w:val="26"/>
          <w:lang w:eastAsia="ja-JP"/>
        </w:rPr>
        <w:t>__________</w:t>
      </w:r>
      <w:r w:rsidRPr="00646C87">
        <w:rPr>
          <w:rFonts w:eastAsia="MS Mincho"/>
          <w:sz w:val="26"/>
          <w:szCs w:val="26"/>
          <w:lang w:eastAsia="ja-JP"/>
        </w:rPr>
        <w:fldChar w:fldCharType="end"/>
      </w:r>
      <w:r w:rsidRPr="00646C87">
        <w:rPr>
          <w:rFonts w:eastAsia="MS Mincho"/>
          <w:sz w:val="26"/>
          <w:szCs w:val="26"/>
          <w:lang w:eastAsia="ja-JP"/>
        </w:rPr>
        <w:t xml:space="preserve"> 20</w:t>
      </w:r>
      <w:r w:rsidRPr="00646C87">
        <w:rPr>
          <w:sz w:val="26"/>
          <w:szCs w:val="26"/>
        </w:rPr>
        <w:fldChar w:fldCharType="begin">
          <w:ffData>
            <w:name w:val="ТекстовоеПоле54"/>
            <w:enabled/>
            <w:calcOnExit w:val="0"/>
            <w:textInput>
              <w:default w:val="___"/>
              <w:format w:val="Первая прописная"/>
            </w:textInput>
          </w:ffData>
        </w:fldChar>
      </w:r>
      <w:r w:rsidRPr="00646C87">
        <w:rPr>
          <w:sz w:val="26"/>
          <w:szCs w:val="26"/>
        </w:rPr>
        <w:instrText xml:space="preserve"> FORMTEXT </w:instrText>
      </w:r>
      <w:r w:rsidRPr="00646C87">
        <w:rPr>
          <w:sz w:val="26"/>
          <w:szCs w:val="26"/>
        </w:rPr>
      </w:r>
      <w:r w:rsidRPr="00646C87">
        <w:rPr>
          <w:sz w:val="26"/>
          <w:szCs w:val="26"/>
        </w:rPr>
        <w:fldChar w:fldCharType="separate"/>
      </w:r>
      <w:r w:rsidRPr="00646C87">
        <w:rPr>
          <w:noProof/>
          <w:sz w:val="26"/>
          <w:szCs w:val="26"/>
        </w:rPr>
        <w:t>___</w:t>
      </w:r>
      <w:r w:rsidRPr="00646C87">
        <w:rPr>
          <w:sz w:val="26"/>
          <w:szCs w:val="26"/>
        </w:rPr>
        <w:fldChar w:fldCharType="end"/>
      </w:r>
      <w:r w:rsidRPr="00646C87">
        <w:rPr>
          <w:sz w:val="26"/>
          <w:szCs w:val="26"/>
        </w:rPr>
        <w:t xml:space="preserve"> года к Договору поставки </w:t>
      </w:r>
      <w:r w:rsidRPr="00646C87">
        <w:rPr>
          <w:rFonts w:eastAsia="MS Mincho"/>
          <w:sz w:val="26"/>
          <w:szCs w:val="26"/>
          <w:lang w:eastAsia="ja-JP"/>
        </w:rPr>
        <w:t xml:space="preserve">№ </w:t>
      </w:r>
      <w:r w:rsidRPr="00646C87">
        <w:rPr>
          <w:sz w:val="26"/>
          <w:szCs w:val="26"/>
        </w:rPr>
        <w:fldChar w:fldCharType="begin">
          <w:ffData>
            <w:name w:val="ТекстовоеПоле54"/>
            <w:enabled/>
            <w:calcOnExit w:val="0"/>
            <w:textInput>
              <w:default w:val="___"/>
              <w:format w:val="Первая прописная"/>
            </w:textInput>
          </w:ffData>
        </w:fldChar>
      </w:r>
      <w:r w:rsidRPr="00646C87">
        <w:rPr>
          <w:sz w:val="26"/>
          <w:szCs w:val="26"/>
        </w:rPr>
        <w:instrText xml:space="preserve"> FORMTEXT </w:instrText>
      </w:r>
      <w:r w:rsidRPr="00646C87">
        <w:rPr>
          <w:sz w:val="26"/>
          <w:szCs w:val="26"/>
        </w:rPr>
      </w:r>
      <w:r w:rsidRPr="00646C87">
        <w:rPr>
          <w:sz w:val="26"/>
          <w:szCs w:val="26"/>
        </w:rPr>
        <w:fldChar w:fldCharType="separate"/>
      </w:r>
      <w:r w:rsidRPr="00646C87">
        <w:rPr>
          <w:noProof/>
          <w:sz w:val="26"/>
          <w:szCs w:val="26"/>
        </w:rPr>
        <w:t>___</w:t>
      </w:r>
      <w:r w:rsidRPr="00646C87">
        <w:rPr>
          <w:sz w:val="26"/>
          <w:szCs w:val="26"/>
        </w:rPr>
        <w:fldChar w:fldCharType="end"/>
      </w:r>
      <w:r w:rsidRPr="00646C87">
        <w:rPr>
          <w:sz w:val="26"/>
          <w:szCs w:val="26"/>
        </w:rPr>
        <w:t xml:space="preserve"> от «</w:t>
      </w:r>
      <w:r w:rsidRPr="00646C87">
        <w:rPr>
          <w:sz w:val="26"/>
          <w:szCs w:val="26"/>
        </w:rPr>
        <w:fldChar w:fldCharType="begin">
          <w:ffData>
            <w:name w:val="ТекстовоеПоле54"/>
            <w:enabled/>
            <w:calcOnExit w:val="0"/>
            <w:textInput>
              <w:default w:val="___"/>
              <w:format w:val="Первая прописная"/>
            </w:textInput>
          </w:ffData>
        </w:fldChar>
      </w:r>
      <w:r w:rsidRPr="00646C87">
        <w:rPr>
          <w:sz w:val="26"/>
          <w:szCs w:val="26"/>
        </w:rPr>
        <w:instrText xml:space="preserve"> FORMTEXT </w:instrText>
      </w:r>
      <w:r w:rsidRPr="00646C87">
        <w:rPr>
          <w:sz w:val="26"/>
          <w:szCs w:val="26"/>
        </w:rPr>
      </w:r>
      <w:r w:rsidRPr="00646C87">
        <w:rPr>
          <w:sz w:val="26"/>
          <w:szCs w:val="26"/>
        </w:rPr>
        <w:fldChar w:fldCharType="separate"/>
      </w:r>
      <w:r w:rsidRPr="00646C87">
        <w:rPr>
          <w:noProof/>
          <w:sz w:val="26"/>
          <w:szCs w:val="26"/>
        </w:rPr>
        <w:t>___</w:t>
      </w:r>
      <w:r w:rsidRPr="00646C87">
        <w:rPr>
          <w:sz w:val="26"/>
          <w:szCs w:val="26"/>
        </w:rPr>
        <w:fldChar w:fldCharType="end"/>
      </w:r>
      <w:r w:rsidRPr="00646C87">
        <w:rPr>
          <w:sz w:val="26"/>
          <w:szCs w:val="26"/>
        </w:rPr>
        <w:t>»</w:t>
      </w:r>
      <w:r w:rsidRPr="00646C8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46C87">
        <w:rPr>
          <w:rFonts w:eastAsia="MS Mincho"/>
          <w:sz w:val="26"/>
          <w:szCs w:val="26"/>
          <w:lang w:eastAsia="ja-JP"/>
        </w:rPr>
        <w:instrText xml:space="preserve"> FORMTEXT </w:instrText>
      </w:r>
      <w:r w:rsidRPr="00646C87">
        <w:rPr>
          <w:rFonts w:eastAsia="MS Mincho"/>
          <w:sz w:val="26"/>
          <w:szCs w:val="26"/>
          <w:lang w:eastAsia="ja-JP"/>
        </w:rPr>
      </w:r>
      <w:r w:rsidRPr="00646C87">
        <w:rPr>
          <w:rFonts w:eastAsia="MS Mincho"/>
          <w:sz w:val="26"/>
          <w:szCs w:val="26"/>
          <w:lang w:eastAsia="ja-JP"/>
        </w:rPr>
        <w:fldChar w:fldCharType="separate"/>
      </w:r>
      <w:r w:rsidRPr="00646C87">
        <w:rPr>
          <w:rFonts w:eastAsia="MS Mincho"/>
          <w:sz w:val="26"/>
          <w:szCs w:val="26"/>
          <w:lang w:eastAsia="ja-JP"/>
        </w:rPr>
        <w:t>__________</w:t>
      </w:r>
      <w:r w:rsidRPr="00646C87">
        <w:rPr>
          <w:rFonts w:eastAsia="MS Mincho"/>
          <w:sz w:val="26"/>
          <w:szCs w:val="26"/>
          <w:lang w:eastAsia="ja-JP"/>
        </w:rPr>
        <w:fldChar w:fldCharType="end"/>
      </w:r>
      <w:r w:rsidRPr="00646C87">
        <w:rPr>
          <w:rFonts w:eastAsia="MS Mincho"/>
          <w:sz w:val="26"/>
          <w:szCs w:val="26"/>
          <w:lang w:eastAsia="ja-JP"/>
        </w:rPr>
        <w:t xml:space="preserve"> 20</w:t>
      </w:r>
      <w:r w:rsidRPr="00646C87">
        <w:rPr>
          <w:sz w:val="26"/>
          <w:szCs w:val="26"/>
        </w:rPr>
        <w:fldChar w:fldCharType="begin">
          <w:ffData>
            <w:name w:val="ТекстовоеПоле54"/>
            <w:enabled/>
            <w:calcOnExit w:val="0"/>
            <w:textInput>
              <w:default w:val="___"/>
              <w:format w:val="Первая прописная"/>
            </w:textInput>
          </w:ffData>
        </w:fldChar>
      </w:r>
      <w:r w:rsidRPr="00646C87">
        <w:rPr>
          <w:sz w:val="26"/>
          <w:szCs w:val="26"/>
        </w:rPr>
        <w:instrText xml:space="preserve"> FORMTEXT </w:instrText>
      </w:r>
      <w:r w:rsidRPr="00646C87">
        <w:rPr>
          <w:sz w:val="26"/>
          <w:szCs w:val="26"/>
        </w:rPr>
      </w:r>
      <w:r w:rsidRPr="00646C87">
        <w:rPr>
          <w:sz w:val="26"/>
          <w:szCs w:val="26"/>
        </w:rPr>
        <w:fldChar w:fldCharType="separate"/>
      </w:r>
      <w:r w:rsidRPr="00646C87">
        <w:rPr>
          <w:noProof/>
          <w:sz w:val="26"/>
          <w:szCs w:val="26"/>
        </w:rPr>
        <w:t>___</w:t>
      </w:r>
      <w:r w:rsidRPr="00646C87">
        <w:rPr>
          <w:sz w:val="26"/>
          <w:szCs w:val="26"/>
        </w:rPr>
        <w:fldChar w:fldCharType="end"/>
      </w:r>
      <w:r w:rsidRPr="00646C87">
        <w:rPr>
          <w:sz w:val="26"/>
          <w:szCs w:val="26"/>
        </w:rPr>
        <w:t xml:space="preserve"> года</w:t>
      </w:r>
      <w:r w:rsidRPr="00646C87">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646C87" w:rsidRPr="00646C87" w:rsidTr="00646C87">
        <w:trPr>
          <w:trHeight w:val="405"/>
        </w:trPr>
        <w:tc>
          <w:tcPr>
            <w:tcW w:w="1910" w:type="dxa"/>
            <w:gridSpan w:val="3"/>
            <w:tcBorders>
              <w:top w:val="nil"/>
              <w:left w:val="nil"/>
              <w:bottom w:val="nil"/>
              <w:right w:val="nil"/>
            </w:tcBorders>
          </w:tcPr>
          <w:p w:rsidR="00646C87" w:rsidRPr="00646C87" w:rsidRDefault="00646C87" w:rsidP="00646C8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646C87" w:rsidRPr="00646C87" w:rsidRDefault="00646C87" w:rsidP="00646C87">
            <w:pPr>
              <w:jc w:val="center"/>
              <w:rPr>
                <w:rFonts w:eastAsia="MS Mincho"/>
                <w:b/>
                <w:bCs/>
                <w:sz w:val="26"/>
                <w:szCs w:val="26"/>
              </w:rPr>
            </w:pPr>
            <w:r w:rsidRPr="00646C87">
              <w:rPr>
                <w:rFonts w:eastAsia="MS Mincho"/>
                <w:sz w:val="26"/>
                <w:szCs w:val="26"/>
                <w:lang w:eastAsia="ja-JP"/>
              </w:rPr>
              <w:t>СПЕЦИФИКАЦИЯ</w:t>
            </w:r>
          </w:p>
        </w:tc>
      </w:tr>
      <w:tr w:rsidR="00646C87" w:rsidRPr="00646C87" w:rsidTr="00646C87">
        <w:trPr>
          <w:trHeight w:val="405"/>
        </w:trPr>
        <w:tc>
          <w:tcPr>
            <w:tcW w:w="553" w:type="dxa"/>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127" w:type="dxa"/>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701" w:type="dxa"/>
            <w:gridSpan w:val="2"/>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559" w:type="dxa"/>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276" w:type="dxa"/>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418" w:type="dxa"/>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275" w:type="dxa"/>
            <w:gridSpan w:val="3"/>
            <w:tcBorders>
              <w:top w:val="nil"/>
              <w:left w:val="nil"/>
              <w:bottom w:val="nil"/>
              <w:right w:val="nil"/>
            </w:tcBorders>
          </w:tcPr>
          <w:p w:rsidR="00646C87" w:rsidRPr="00646C87" w:rsidRDefault="00646C87" w:rsidP="00646C87">
            <w:pPr>
              <w:jc w:val="center"/>
              <w:rPr>
                <w:rFonts w:eastAsia="MS Mincho"/>
                <w:b/>
                <w:bCs/>
                <w:sz w:val="20"/>
                <w:szCs w:val="20"/>
              </w:rPr>
            </w:pPr>
          </w:p>
        </w:tc>
        <w:tc>
          <w:tcPr>
            <w:tcW w:w="1560" w:type="dxa"/>
            <w:gridSpan w:val="2"/>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559" w:type="dxa"/>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417" w:type="dxa"/>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c>
          <w:tcPr>
            <w:tcW w:w="1560" w:type="dxa"/>
            <w:tcBorders>
              <w:top w:val="nil"/>
              <w:left w:val="nil"/>
              <w:bottom w:val="nil"/>
              <w:right w:val="nil"/>
            </w:tcBorders>
            <w:vAlign w:val="bottom"/>
          </w:tcPr>
          <w:p w:rsidR="00646C87" w:rsidRPr="00646C87" w:rsidRDefault="00646C87" w:rsidP="00646C87">
            <w:pPr>
              <w:jc w:val="center"/>
              <w:rPr>
                <w:rFonts w:eastAsia="MS Mincho"/>
                <w:b/>
                <w:bCs/>
                <w:sz w:val="20"/>
                <w:szCs w:val="20"/>
              </w:rPr>
            </w:pPr>
          </w:p>
        </w:tc>
      </w:tr>
      <w:tr w:rsidR="00646C87" w:rsidRPr="00646C87" w:rsidTr="00646C87">
        <w:trPr>
          <w:trHeight w:val="2994"/>
        </w:trPr>
        <w:tc>
          <w:tcPr>
            <w:tcW w:w="553" w:type="dxa"/>
            <w:tcBorders>
              <w:top w:val="single" w:sz="8" w:space="0" w:color="auto"/>
              <w:left w:val="single" w:sz="8" w:space="0" w:color="auto"/>
              <w:bottom w:val="nil"/>
              <w:right w:val="nil"/>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646C87" w:rsidRPr="00646C87" w:rsidRDefault="00646C87" w:rsidP="00646C87">
            <w:pPr>
              <w:jc w:val="center"/>
              <w:rPr>
                <w:rFonts w:eastAsia="MS Mincho"/>
                <w:b/>
                <w:bCs/>
                <w:sz w:val="20"/>
                <w:szCs w:val="20"/>
              </w:rPr>
            </w:pPr>
          </w:p>
          <w:p w:rsidR="00646C87" w:rsidRPr="00646C87" w:rsidRDefault="00646C87" w:rsidP="00646C87">
            <w:pPr>
              <w:jc w:val="center"/>
              <w:rPr>
                <w:rFonts w:eastAsia="MS Mincho"/>
                <w:b/>
                <w:bCs/>
                <w:sz w:val="20"/>
                <w:szCs w:val="20"/>
              </w:rPr>
            </w:pPr>
          </w:p>
          <w:p w:rsidR="00646C87" w:rsidRPr="00646C87" w:rsidRDefault="00646C87" w:rsidP="00646C87">
            <w:pPr>
              <w:jc w:val="center"/>
              <w:rPr>
                <w:rFonts w:eastAsia="MS Mincho"/>
                <w:b/>
                <w:bCs/>
                <w:sz w:val="20"/>
                <w:szCs w:val="20"/>
              </w:rPr>
            </w:pPr>
          </w:p>
          <w:p w:rsidR="00646C87" w:rsidRPr="00646C87" w:rsidRDefault="00646C87" w:rsidP="00646C87">
            <w:pPr>
              <w:jc w:val="center"/>
              <w:rPr>
                <w:rFonts w:eastAsia="MS Mincho"/>
                <w:b/>
                <w:bCs/>
                <w:sz w:val="20"/>
                <w:szCs w:val="20"/>
              </w:rPr>
            </w:pPr>
          </w:p>
          <w:p w:rsidR="00646C87" w:rsidRPr="00646C87" w:rsidRDefault="00646C87" w:rsidP="00646C87">
            <w:pPr>
              <w:jc w:val="center"/>
              <w:rPr>
                <w:rFonts w:eastAsia="MS Mincho"/>
                <w:b/>
                <w:bCs/>
                <w:sz w:val="20"/>
                <w:szCs w:val="20"/>
              </w:rPr>
            </w:pPr>
          </w:p>
          <w:p w:rsidR="00646C87" w:rsidRPr="00646C87" w:rsidRDefault="00646C87" w:rsidP="00646C87">
            <w:pPr>
              <w:jc w:val="center"/>
              <w:rPr>
                <w:rFonts w:eastAsia="MS Mincho"/>
                <w:b/>
                <w:bCs/>
                <w:sz w:val="20"/>
                <w:szCs w:val="20"/>
              </w:rPr>
            </w:pPr>
            <w:r w:rsidRPr="00646C87">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sz w:val="20"/>
                <w:szCs w:val="20"/>
              </w:rPr>
            </w:pPr>
            <w:r w:rsidRPr="00646C87">
              <w:rPr>
                <w:rFonts w:eastAsia="MS Mincho"/>
                <w:b/>
                <w:bCs/>
                <w:sz w:val="20"/>
                <w:szCs w:val="20"/>
              </w:rPr>
              <w:t>Стоимость Товара, в том числе НДС(по ставке</w:t>
            </w:r>
            <w:r w:rsidRPr="00646C87">
              <w:fldChar w:fldCharType="begin">
                <w:ffData>
                  <w:name w:val="ТекстовоеПоле54"/>
                  <w:enabled/>
                  <w:calcOnExit w:val="0"/>
                  <w:textInput>
                    <w:default w:val="___"/>
                    <w:format w:val="Первая прописная"/>
                  </w:textInput>
                </w:ffData>
              </w:fldChar>
            </w:r>
            <w:r w:rsidRPr="00646C87">
              <w:instrText xml:space="preserve"> FORMTEXT </w:instrText>
            </w:r>
            <w:r w:rsidRPr="00646C87">
              <w:fldChar w:fldCharType="separate"/>
            </w:r>
            <w:r w:rsidRPr="00646C87">
              <w:rPr>
                <w:noProof/>
              </w:rPr>
              <w:t>___</w:t>
            </w:r>
            <w:r w:rsidRPr="00646C87">
              <w:fldChar w:fldCharType="end"/>
            </w:r>
            <w:r w:rsidRPr="00646C87">
              <w:t>%)</w:t>
            </w:r>
            <w:r w:rsidRPr="00646C87">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646C87" w:rsidRPr="00646C87" w:rsidRDefault="00646C87" w:rsidP="00646C87">
            <w:pPr>
              <w:jc w:val="center"/>
              <w:rPr>
                <w:rFonts w:eastAsia="MS Mincho"/>
                <w:b/>
                <w:bCs/>
                <w:color w:val="000000"/>
                <w:sz w:val="20"/>
                <w:szCs w:val="20"/>
              </w:rPr>
            </w:pPr>
            <w:r w:rsidRPr="00646C87">
              <w:rPr>
                <w:rFonts w:eastAsia="MS Mincho"/>
                <w:b/>
                <w:bCs/>
                <w:color w:val="000000"/>
                <w:sz w:val="20"/>
                <w:szCs w:val="20"/>
              </w:rPr>
              <w:t>Место доставки</w:t>
            </w:r>
          </w:p>
        </w:tc>
      </w:tr>
      <w:tr w:rsidR="00646C87" w:rsidRPr="00646C87" w:rsidTr="00646C87">
        <w:trPr>
          <w:trHeight w:val="345"/>
        </w:trPr>
        <w:tc>
          <w:tcPr>
            <w:tcW w:w="15005" w:type="dxa"/>
            <w:gridSpan w:val="15"/>
            <w:tcBorders>
              <w:top w:val="single" w:sz="8" w:space="0" w:color="auto"/>
              <w:left w:val="single" w:sz="8" w:space="0" w:color="auto"/>
              <w:bottom w:val="nil"/>
              <w:right w:val="nil"/>
            </w:tcBorders>
          </w:tcPr>
          <w:p w:rsidR="00646C87" w:rsidRPr="00646C87" w:rsidRDefault="00646C87" w:rsidP="00646C87">
            <w:pPr>
              <w:jc w:val="center"/>
              <w:rPr>
                <w:rFonts w:eastAsia="MS Mincho"/>
                <w:i/>
                <w:iCs/>
                <w:sz w:val="20"/>
                <w:szCs w:val="20"/>
              </w:rPr>
            </w:pPr>
            <w:r w:rsidRPr="00646C87">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646C87" w:rsidRPr="00646C87" w:rsidTr="00646C8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646C87" w:rsidRPr="00646C87" w:rsidRDefault="00646C87" w:rsidP="00646C8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646C87" w:rsidRPr="00646C87" w:rsidRDefault="00646C87" w:rsidP="00646C8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r>
      <w:tr w:rsidR="00646C87" w:rsidRPr="00646C87" w:rsidTr="00646C87">
        <w:trPr>
          <w:trHeight w:val="330"/>
        </w:trPr>
        <w:tc>
          <w:tcPr>
            <w:tcW w:w="553" w:type="dxa"/>
            <w:tcBorders>
              <w:top w:val="nil"/>
              <w:left w:val="single" w:sz="8" w:space="0" w:color="auto"/>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134" w:type="dxa"/>
            <w:gridSpan w:val="2"/>
            <w:tcBorders>
              <w:top w:val="nil"/>
              <w:left w:val="nil"/>
              <w:bottom w:val="single" w:sz="4" w:space="0" w:color="auto"/>
              <w:right w:val="single" w:sz="4" w:space="0" w:color="auto"/>
            </w:tcBorders>
          </w:tcPr>
          <w:p w:rsidR="00646C87" w:rsidRPr="00646C87" w:rsidRDefault="00646C87" w:rsidP="00646C8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46C87" w:rsidRPr="00646C87" w:rsidRDefault="00646C87" w:rsidP="00646C8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r>
      <w:tr w:rsidR="00646C87" w:rsidRPr="00646C87" w:rsidTr="00646C87">
        <w:trPr>
          <w:trHeight w:val="330"/>
        </w:trPr>
        <w:tc>
          <w:tcPr>
            <w:tcW w:w="553" w:type="dxa"/>
            <w:tcBorders>
              <w:top w:val="nil"/>
              <w:left w:val="single" w:sz="8" w:space="0" w:color="auto"/>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134" w:type="dxa"/>
            <w:gridSpan w:val="2"/>
            <w:tcBorders>
              <w:top w:val="nil"/>
              <w:left w:val="nil"/>
              <w:bottom w:val="single" w:sz="4" w:space="0" w:color="auto"/>
              <w:right w:val="single" w:sz="4" w:space="0" w:color="auto"/>
            </w:tcBorders>
          </w:tcPr>
          <w:p w:rsidR="00646C87" w:rsidRPr="00646C87" w:rsidRDefault="00646C87" w:rsidP="00646C8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46C87" w:rsidRPr="00646C87" w:rsidRDefault="00646C87" w:rsidP="00646C8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r>
      <w:tr w:rsidR="00646C87" w:rsidRPr="00646C87" w:rsidTr="00646C87">
        <w:trPr>
          <w:trHeight w:val="330"/>
        </w:trPr>
        <w:tc>
          <w:tcPr>
            <w:tcW w:w="553" w:type="dxa"/>
            <w:tcBorders>
              <w:top w:val="nil"/>
              <w:left w:val="single" w:sz="8" w:space="0" w:color="auto"/>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134" w:type="dxa"/>
            <w:gridSpan w:val="2"/>
            <w:tcBorders>
              <w:top w:val="nil"/>
              <w:left w:val="nil"/>
              <w:bottom w:val="single" w:sz="4" w:space="0" w:color="auto"/>
              <w:right w:val="single" w:sz="4" w:space="0" w:color="auto"/>
            </w:tcBorders>
          </w:tcPr>
          <w:p w:rsidR="00646C87" w:rsidRPr="00646C87" w:rsidRDefault="00646C87" w:rsidP="00646C8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46C87" w:rsidRPr="00646C87" w:rsidRDefault="00646C87" w:rsidP="00646C8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646C87" w:rsidRPr="00646C87" w:rsidRDefault="00646C87" w:rsidP="00646C87">
            <w:pPr>
              <w:rPr>
                <w:rFonts w:eastAsia="MS Mincho"/>
                <w:sz w:val="20"/>
                <w:szCs w:val="20"/>
              </w:rPr>
            </w:pPr>
            <w:r w:rsidRPr="00646C87">
              <w:rPr>
                <w:rFonts w:eastAsia="MS Mincho"/>
                <w:sz w:val="20"/>
                <w:szCs w:val="20"/>
              </w:rPr>
              <w:t> </w:t>
            </w:r>
          </w:p>
        </w:tc>
      </w:tr>
      <w:tr w:rsidR="00646C87" w:rsidRPr="00646C87" w:rsidTr="00646C87">
        <w:trPr>
          <w:trHeight w:val="552"/>
        </w:trPr>
        <w:tc>
          <w:tcPr>
            <w:tcW w:w="553"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127"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701" w:type="dxa"/>
            <w:gridSpan w:val="2"/>
            <w:tcBorders>
              <w:top w:val="nil"/>
              <w:left w:val="nil"/>
              <w:bottom w:val="nil"/>
              <w:right w:val="nil"/>
            </w:tcBorders>
            <w:vAlign w:val="bottom"/>
          </w:tcPr>
          <w:p w:rsidR="00646C87" w:rsidRPr="00646C87" w:rsidRDefault="00646C87" w:rsidP="00646C87">
            <w:pPr>
              <w:rPr>
                <w:rFonts w:eastAsia="MS Mincho"/>
                <w:sz w:val="20"/>
                <w:szCs w:val="20"/>
              </w:rPr>
            </w:pPr>
          </w:p>
        </w:tc>
        <w:tc>
          <w:tcPr>
            <w:tcW w:w="1559"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276"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418"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134" w:type="dxa"/>
            <w:gridSpan w:val="2"/>
            <w:tcBorders>
              <w:top w:val="nil"/>
              <w:left w:val="nil"/>
              <w:bottom w:val="nil"/>
              <w:right w:val="nil"/>
            </w:tcBorders>
          </w:tcPr>
          <w:p w:rsidR="00646C87" w:rsidRPr="00646C87" w:rsidRDefault="00646C87" w:rsidP="00646C87">
            <w:pPr>
              <w:rPr>
                <w:rFonts w:eastAsia="MS Mincho"/>
                <w:sz w:val="20"/>
                <w:szCs w:val="20"/>
              </w:rPr>
            </w:pPr>
          </w:p>
        </w:tc>
        <w:tc>
          <w:tcPr>
            <w:tcW w:w="425" w:type="dxa"/>
            <w:gridSpan w:val="2"/>
            <w:tcBorders>
              <w:top w:val="single" w:sz="4" w:space="0" w:color="auto"/>
              <w:left w:val="nil"/>
              <w:bottom w:val="nil"/>
              <w:right w:val="nil"/>
            </w:tcBorders>
            <w:vAlign w:val="bottom"/>
          </w:tcPr>
          <w:p w:rsidR="00646C87" w:rsidRPr="00646C87" w:rsidRDefault="00646C87" w:rsidP="00646C87">
            <w:pPr>
              <w:rPr>
                <w:rFonts w:eastAsia="MS Mincho"/>
                <w:sz w:val="20"/>
                <w:szCs w:val="20"/>
              </w:rPr>
            </w:pPr>
          </w:p>
        </w:tc>
        <w:tc>
          <w:tcPr>
            <w:tcW w:w="2835" w:type="dxa"/>
            <w:gridSpan w:val="2"/>
            <w:tcBorders>
              <w:top w:val="nil"/>
              <w:left w:val="nil"/>
              <w:bottom w:val="nil"/>
              <w:right w:val="nil"/>
            </w:tcBorders>
          </w:tcPr>
          <w:p w:rsidR="00646C87" w:rsidRPr="00646C87" w:rsidRDefault="00646C87" w:rsidP="00646C87">
            <w:pPr>
              <w:jc w:val="right"/>
              <w:rPr>
                <w:rFonts w:eastAsia="MS Mincho"/>
                <w:b/>
                <w:bCs/>
                <w:color w:val="000000"/>
                <w:sz w:val="20"/>
                <w:szCs w:val="20"/>
              </w:rPr>
            </w:pPr>
            <w:r w:rsidRPr="00646C87">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646C87" w:rsidRPr="00646C87" w:rsidRDefault="00646C87" w:rsidP="00646C87">
            <w:pPr>
              <w:jc w:val="center"/>
              <w:rPr>
                <w:rFonts w:eastAsia="MS Mincho"/>
                <w:b/>
                <w:bCs/>
                <w:sz w:val="20"/>
                <w:szCs w:val="20"/>
              </w:rPr>
            </w:pPr>
          </w:p>
        </w:tc>
      </w:tr>
      <w:tr w:rsidR="00646C87" w:rsidRPr="00646C87" w:rsidTr="00646C87">
        <w:trPr>
          <w:trHeight w:val="599"/>
        </w:trPr>
        <w:tc>
          <w:tcPr>
            <w:tcW w:w="553"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127"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701" w:type="dxa"/>
            <w:gridSpan w:val="2"/>
            <w:tcBorders>
              <w:top w:val="nil"/>
              <w:left w:val="nil"/>
              <w:bottom w:val="nil"/>
              <w:right w:val="nil"/>
            </w:tcBorders>
            <w:vAlign w:val="bottom"/>
          </w:tcPr>
          <w:p w:rsidR="00646C87" w:rsidRPr="00646C87" w:rsidRDefault="00646C87" w:rsidP="00646C87">
            <w:pPr>
              <w:rPr>
                <w:rFonts w:eastAsia="MS Mincho"/>
                <w:sz w:val="20"/>
                <w:szCs w:val="20"/>
              </w:rPr>
            </w:pPr>
          </w:p>
        </w:tc>
        <w:tc>
          <w:tcPr>
            <w:tcW w:w="1559"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276"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2032" w:type="dxa"/>
            <w:gridSpan w:val="2"/>
            <w:tcBorders>
              <w:top w:val="nil"/>
              <w:left w:val="nil"/>
              <w:bottom w:val="nil"/>
              <w:right w:val="nil"/>
            </w:tcBorders>
          </w:tcPr>
          <w:p w:rsidR="00646C87" w:rsidRPr="00646C87" w:rsidRDefault="00646C87" w:rsidP="00646C87">
            <w:pPr>
              <w:jc w:val="right"/>
              <w:rPr>
                <w:rFonts w:eastAsia="MS Mincho"/>
                <w:b/>
                <w:bCs/>
                <w:color w:val="000000"/>
                <w:sz w:val="20"/>
                <w:szCs w:val="20"/>
              </w:rPr>
            </w:pPr>
          </w:p>
        </w:tc>
        <w:tc>
          <w:tcPr>
            <w:tcW w:w="3780" w:type="dxa"/>
            <w:gridSpan w:val="5"/>
            <w:tcBorders>
              <w:top w:val="nil"/>
              <w:left w:val="nil"/>
              <w:bottom w:val="nil"/>
              <w:right w:val="nil"/>
            </w:tcBorders>
          </w:tcPr>
          <w:p w:rsidR="00646C87" w:rsidRPr="00646C87" w:rsidRDefault="00646C87" w:rsidP="00646C87">
            <w:pPr>
              <w:jc w:val="right"/>
              <w:rPr>
                <w:rFonts w:eastAsia="MS Mincho"/>
                <w:b/>
                <w:bCs/>
                <w:color w:val="000000"/>
                <w:sz w:val="20"/>
                <w:szCs w:val="20"/>
              </w:rPr>
            </w:pPr>
            <w:r w:rsidRPr="00646C87">
              <w:rPr>
                <w:rFonts w:eastAsia="MS Mincho"/>
                <w:b/>
                <w:bCs/>
                <w:color w:val="000000"/>
                <w:sz w:val="20"/>
                <w:szCs w:val="20"/>
              </w:rPr>
              <w:t xml:space="preserve">НДС </w:t>
            </w:r>
            <w:r w:rsidRPr="00646C87">
              <w:rPr>
                <w:rFonts w:eastAsia="MS Mincho"/>
                <w:b/>
                <w:bCs/>
                <w:sz w:val="20"/>
                <w:szCs w:val="20"/>
              </w:rPr>
              <w:t>(по ставке</w:t>
            </w:r>
            <w:r w:rsidRPr="00646C87">
              <w:fldChar w:fldCharType="begin">
                <w:ffData>
                  <w:name w:val="ТекстовоеПоле54"/>
                  <w:enabled/>
                  <w:calcOnExit w:val="0"/>
                  <w:textInput>
                    <w:default w:val="___"/>
                    <w:format w:val="Первая прописная"/>
                  </w:textInput>
                </w:ffData>
              </w:fldChar>
            </w:r>
            <w:r w:rsidRPr="00646C87">
              <w:instrText xml:space="preserve"> FORMTEXT </w:instrText>
            </w:r>
            <w:r w:rsidRPr="00646C87">
              <w:fldChar w:fldCharType="separate"/>
            </w:r>
            <w:r w:rsidRPr="00646C87">
              <w:rPr>
                <w:noProof/>
              </w:rPr>
              <w:t>___</w:t>
            </w:r>
            <w:r w:rsidRPr="00646C87">
              <w:fldChar w:fldCharType="end"/>
            </w:r>
            <w:r w:rsidRPr="00646C87">
              <w:t>%)</w:t>
            </w:r>
            <w:r w:rsidRPr="00646C8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646C87" w:rsidRPr="00646C87" w:rsidRDefault="00646C87" w:rsidP="00646C87">
            <w:pPr>
              <w:jc w:val="center"/>
              <w:rPr>
                <w:rFonts w:eastAsia="MS Mincho"/>
                <w:b/>
                <w:bCs/>
                <w:sz w:val="20"/>
                <w:szCs w:val="20"/>
              </w:rPr>
            </w:pPr>
            <w:r w:rsidRPr="00646C87">
              <w:rPr>
                <w:rFonts w:eastAsia="MS Mincho"/>
                <w:b/>
                <w:bCs/>
                <w:sz w:val="20"/>
                <w:szCs w:val="20"/>
              </w:rPr>
              <w:t> </w:t>
            </w:r>
          </w:p>
        </w:tc>
      </w:tr>
      <w:tr w:rsidR="00646C87" w:rsidRPr="00646C87" w:rsidTr="00646C87">
        <w:trPr>
          <w:trHeight w:val="133"/>
        </w:trPr>
        <w:tc>
          <w:tcPr>
            <w:tcW w:w="553"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127"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701" w:type="dxa"/>
            <w:gridSpan w:val="2"/>
            <w:tcBorders>
              <w:top w:val="nil"/>
              <w:left w:val="nil"/>
              <w:bottom w:val="nil"/>
              <w:right w:val="nil"/>
            </w:tcBorders>
            <w:vAlign w:val="bottom"/>
          </w:tcPr>
          <w:p w:rsidR="00646C87" w:rsidRPr="00646C87" w:rsidRDefault="00646C87" w:rsidP="00646C87">
            <w:pPr>
              <w:rPr>
                <w:rFonts w:eastAsia="MS Mincho"/>
                <w:sz w:val="20"/>
                <w:szCs w:val="20"/>
              </w:rPr>
            </w:pPr>
          </w:p>
        </w:tc>
        <w:tc>
          <w:tcPr>
            <w:tcW w:w="1559"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1276" w:type="dxa"/>
            <w:tcBorders>
              <w:top w:val="nil"/>
              <w:left w:val="nil"/>
              <w:bottom w:val="nil"/>
              <w:right w:val="nil"/>
            </w:tcBorders>
            <w:vAlign w:val="bottom"/>
          </w:tcPr>
          <w:p w:rsidR="00646C87" w:rsidRPr="00646C87" w:rsidRDefault="00646C87" w:rsidP="00646C87">
            <w:pPr>
              <w:rPr>
                <w:rFonts w:eastAsia="MS Mincho"/>
                <w:sz w:val="20"/>
                <w:szCs w:val="20"/>
              </w:rPr>
            </w:pPr>
          </w:p>
        </w:tc>
        <w:tc>
          <w:tcPr>
            <w:tcW w:w="2032" w:type="dxa"/>
            <w:gridSpan w:val="2"/>
            <w:tcBorders>
              <w:top w:val="nil"/>
              <w:left w:val="nil"/>
              <w:bottom w:val="nil"/>
              <w:right w:val="nil"/>
            </w:tcBorders>
          </w:tcPr>
          <w:p w:rsidR="00646C87" w:rsidRPr="00646C87" w:rsidRDefault="00646C87" w:rsidP="00646C87">
            <w:pPr>
              <w:jc w:val="right"/>
              <w:rPr>
                <w:rFonts w:eastAsia="MS Mincho"/>
                <w:b/>
                <w:bCs/>
                <w:color w:val="000000"/>
                <w:sz w:val="20"/>
                <w:szCs w:val="20"/>
              </w:rPr>
            </w:pPr>
          </w:p>
        </w:tc>
        <w:tc>
          <w:tcPr>
            <w:tcW w:w="3780" w:type="dxa"/>
            <w:gridSpan w:val="5"/>
            <w:tcBorders>
              <w:top w:val="nil"/>
              <w:left w:val="nil"/>
              <w:bottom w:val="nil"/>
              <w:right w:val="nil"/>
            </w:tcBorders>
          </w:tcPr>
          <w:p w:rsidR="00646C87" w:rsidRPr="00646C87" w:rsidRDefault="00646C87" w:rsidP="00646C87">
            <w:pPr>
              <w:jc w:val="right"/>
              <w:rPr>
                <w:rFonts w:eastAsia="MS Mincho"/>
                <w:b/>
                <w:bCs/>
                <w:color w:val="000000"/>
                <w:sz w:val="20"/>
                <w:szCs w:val="20"/>
              </w:rPr>
            </w:pPr>
            <w:r w:rsidRPr="00646C87">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646C87" w:rsidRPr="00646C87" w:rsidRDefault="00646C87" w:rsidP="00646C87">
            <w:pPr>
              <w:jc w:val="center"/>
              <w:rPr>
                <w:rFonts w:eastAsia="MS Mincho"/>
                <w:b/>
                <w:bCs/>
                <w:sz w:val="20"/>
                <w:szCs w:val="20"/>
              </w:rPr>
            </w:pPr>
          </w:p>
        </w:tc>
      </w:tr>
    </w:tbl>
    <w:p w:rsidR="00646C87" w:rsidRPr="00646C87" w:rsidRDefault="00646C87" w:rsidP="00646C87">
      <w:pPr>
        <w:rPr>
          <w:rFonts w:eastAsia="MS Mincho"/>
          <w:sz w:val="26"/>
          <w:szCs w:val="26"/>
          <w:lang w:eastAsia="ja-JP"/>
        </w:rPr>
        <w:sectPr w:rsidR="00646C87" w:rsidRPr="00646C87" w:rsidSect="00646C87">
          <w:pgSz w:w="16838" w:h="11906" w:orient="landscape"/>
          <w:pgMar w:top="1701" w:right="1134" w:bottom="567" w:left="1134" w:header="708" w:footer="708" w:gutter="0"/>
          <w:cols w:space="708"/>
          <w:titlePg/>
          <w:docGrid w:linePitch="360"/>
        </w:sect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ДОСТАВКА И ОПЛАТА ТОВАРА</w:t>
      </w:r>
    </w:p>
    <w:p w:rsidR="00646C87" w:rsidRPr="00646C87" w:rsidRDefault="00646C87" w:rsidP="00646C87">
      <w:pPr>
        <w:jc w:val="center"/>
        <w:rPr>
          <w:rFonts w:eastAsia="MS Mincho"/>
          <w:sz w:val="26"/>
          <w:szCs w:val="26"/>
          <w:lang w:eastAsia="ja-JP"/>
        </w:rPr>
      </w:pPr>
    </w:p>
    <w:p w:rsidR="00646C87" w:rsidRPr="00646C87" w:rsidRDefault="00646C87" w:rsidP="00646C87">
      <w:pPr>
        <w:ind w:firstLine="708"/>
        <w:jc w:val="both"/>
        <w:rPr>
          <w:rFonts w:eastAsia="MS Mincho"/>
          <w:sz w:val="26"/>
          <w:szCs w:val="26"/>
          <w:lang w:eastAsia="ja-JP"/>
        </w:rPr>
      </w:pPr>
      <w:r w:rsidRPr="00646C87">
        <w:rPr>
          <w:rFonts w:eastAsia="MS Mincho"/>
          <w:sz w:val="26"/>
          <w:szCs w:val="26"/>
          <w:lang w:eastAsia="ja-JP"/>
        </w:rPr>
        <w:t>Доставка и оплата Товара осуществляются на условиях, определённых Договором поставки № ____ от «____» ________ 20 ____ г.</w:t>
      </w:r>
    </w:p>
    <w:p w:rsidR="00646C87" w:rsidRPr="00646C87" w:rsidRDefault="00646C87" w:rsidP="00646C87">
      <w:pPr>
        <w:ind w:firstLine="708"/>
        <w:jc w:val="both"/>
        <w:rPr>
          <w:rFonts w:eastAsia="MS Mincho"/>
          <w:i/>
          <w:sz w:val="26"/>
          <w:szCs w:val="26"/>
          <w:lang w:eastAsia="ja-JP"/>
        </w:rPr>
      </w:pPr>
      <w:r w:rsidRPr="00646C87">
        <w:rPr>
          <w:rFonts w:eastAsia="MS Mincho"/>
          <w:sz w:val="26"/>
          <w:szCs w:val="26"/>
          <w:lang w:val="en-US" w:eastAsia="ja-JP"/>
        </w:rPr>
        <w:t>M</w:t>
      </w:r>
      <w:r w:rsidRPr="00646C87">
        <w:rPr>
          <w:rFonts w:eastAsia="MS Mincho"/>
          <w:sz w:val="26"/>
          <w:szCs w:val="26"/>
          <w:lang w:eastAsia="ja-JP"/>
        </w:rPr>
        <w:t>есто доставки:  г.Уфа ул. Каспийская д. 14.</w:t>
      </w:r>
    </w:p>
    <w:p w:rsidR="00646C87" w:rsidRPr="00646C87" w:rsidRDefault="00646C87" w:rsidP="00646C87">
      <w:pPr>
        <w:ind w:firstLine="708"/>
        <w:jc w:val="both"/>
        <w:rPr>
          <w:sz w:val="26"/>
          <w:szCs w:val="26"/>
        </w:rPr>
      </w:pPr>
      <w:r w:rsidRPr="00646C87">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646C87" w:rsidRPr="00646C87" w:rsidRDefault="00646C87" w:rsidP="00646C87">
      <w:pPr>
        <w:ind w:firstLine="708"/>
        <w:jc w:val="both"/>
        <w:rPr>
          <w:i/>
          <w:sz w:val="26"/>
          <w:szCs w:val="26"/>
        </w:rPr>
      </w:pPr>
      <w:r w:rsidRPr="00646C87">
        <w:rPr>
          <w:sz w:val="26"/>
          <w:szCs w:val="26"/>
        </w:rPr>
        <w:t>Поставщик должен предоставить Покупателю следующую документацию на</w:t>
      </w:r>
      <w:r w:rsidRPr="00646C87">
        <w:rPr>
          <w:i/>
          <w:sz w:val="26"/>
          <w:szCs w:val="26"/>
        </w:rPr>
        <w:t xml:space="preserve"> </w:t>
      </w:r>
      <w:r w:rsidRPr="00646C87">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646C87" w:rsidRPr="00646C87" w:rsidRDefault="00646C87" w:rsidP="00646C87">
      <w:pPr>
        <w:ind w:firstLine="708"/>
        <w:jc w:val="both"/>
        <w:rPr>
          <w:i/>
          <w:sz w:val="26"/>
          <w:szCs w:val="26"/>
        </w:rPr>
      </w:pPr>
      <w:r w:rsidRPr="00646C87">
        <w:rPr>
          <w:sz w:val="26"/>
          <w:szCs w:val="26"/>
        </w:rPr>
        <w:t>Во избежание каких-либо разногласий Стороны пришли к соглашению, что течение гарантийного срока на Товар начинается с</w:t>
      </w:r>
      <w:r w:rsidRPr="00646C87">
        <w:t xml:space="preserve"> </w:t>
      </w:r>
      <w:r w:rsidRPr="005C09E9">
        <w:rPr>
          <w:sz w:val="26"/>
          <w:szCs w:val="26"/>
        </w:rPr>
        <w:t xml:space="preserve">подписания </w:t>
      </w:r>
      <w:r w:rsidRPr="00646C87">
        <w:rPr>
          <w:sz w:val="26"/>
          <w:szCs w:val="26"/>
        </w:rPr>
        <w:t xml:space="preserve">Акта сдачи-приёмки Товара. </w:t>
      </w:r>
    </w:p>
    <w:p w:rsidR="00646C87" w:rsidRPr="00646C87" w:rsidRDefault="00646C87" w:rsidP="00646C87">
      <w:pPr>
        <w:jc w:val="both"/>
        <w:rPr>
          <w:rFonts w:eastAsia="MS Mincho"/>
          <w:sz w:val="26"/>
          <w:szCs w:val="26"/>
          <w:lang w:eastAsia="ja-JP"/>
        </w:rPr>
      </w:pPr>
    </w:p>
    <w:p w:rsidR="00646C87" w:rsidRPr="00646C87" w:rsidRDefault="00646C87" w:rsidP="00646C87">
      <w:pPr>
        <w:jc w:val="center"/>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ГРАФИК ПОСТАВКИ ТОВАРА</w:t>
      </w:r>
    </w:p>
    <w:p w:rsidR="00646C87" w:rsidRPr="00646C87" w:rsidRDefault="00646C87" w:rsidP="00646C87">
      <w:pPr>
        <w:jc w:val="both"/>
        <w:rPr>
          <w:rFonts w:eastAsia="MS Mincho"/>
          <w:sz w:val="26"/>
          <w:szCs w:val="26"/>
          <w:lang w:eastAsia="ja-JP"/>
        </w:rPr>
      </w:pPr>
    </w:p>
    <w:p w:rsidR="00646C87" w:rsidRPr="00646C87" w:rsidRDefault="00646C87" w:rsidP="00646C87">
      <w:pPr>
        <w:ind w:firstLine="709"/>
        <w:jc w:val="both"/>
        <w:rPr>
          <w:rFonts w:eastAsia="MS Mincho"/>
          <w:sz w:val="26"/>
          <w:szCs w:val="26"/>
          <w:lang w:eastAsia="ja-JP"/>
        </w:rPr>
      </w:pPr>
      <w:r w:rsidRPr="00646C87">
        <w:rPr>
          <w:rFonts w:eastAsia="MS Mincho"/>
          <w:sz w:val="26"/>
          <w:szCs w:val="26"/>
          <w:lang w:eastAsia="ja-JP"/>
        </w:rPr>
        <w:t xml:space="preserve">Доставка товара должна быть осуществлена в срок, указанный в Заказе, но не более 60 </w:t>
      </w:r>
      <w:r w:rsidR="00C27557">
        <w:rPr>
          <w:rFonts w:eastAsia="MS Mincho"/>
          <w:sz w:val="26"/>
          <w:szCs w:val="26"/>
          <w:lang w:eastAsia="ja-JP"/>
        </w:rPr>
        <w:t xml:space="preserve">(шестидесяти) </w:t>
      </w:r>
      <w:r w:rsidRPr="00646C87">
        <w:rPr>
          <w:rFonts w:eastAsia="MS Mincho"/>
          <w:sz w:val="26"/>
          <w:szCs w:val="26"/>
          <w:lang w:eastAsia="ja-JP"/>
        </w:rPr>
        <w:t>календарных дней после подписания сторонами Заказа.</w:t>
      </w:r>
    </w:p>
    <w:p w:rsidR="00646C87" w:rsidRPr="00646C87" w:rsidRDefault="00646C87" w:rsidP="00646C87">
      <w:pPr>
        <w:jc w:val="both"/>
        <w:rPr>
          <w:rFonts w:eastAsia="MS Mincho"/>
          <w:sz w:val="26"/>
          <w:szCs w:val="26"/>
          <w:lang w:eastAsia="ja-JP"/>
        </w:rPr>
      </w:pPr>
    </w:p>
    <w:p w:rsidR="00646C87" w:rsidRPr="00646C87" w:rsidRDefault="00646C87" w:rsidP="00646C87">
      <w:pPr>
        <w:jc w:val="both"/>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РЕКВИЗИТЫ И ПОДПИСИ СТОРОН</w:t>
      </w:r>
    </w:p>
    <w:p w:rsidR="00646C87" w:rsidRPr="00646C87" w:rsidRDefault="00646C87" w:rsidP="00646C87">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646C87" w:rsidRPr="00646C87" w:rsidTr="00646C87">
        <w:tc>
          <w:tcPr>
            <w:tcW w:w="4785"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Поставщик</w:t>
            </w:r>
          </w:p>
        </w:tc>
        <w:tc>
          <w:tcPr>
            <w:tcW w:w="4786"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Покупатель</w:t>
            </w:r>
          </w:p>
        </w:tc>
      </w:tr>
      <w:tr w:rsidR="00646C87" w:rsidRPr="00646C87" w:rsidTr="00646C87">
        <w:tc>
          <w:tcPr>
            <w:tcW w:w="4785" w:type="dxa"/>
          </w:tcPr>
          <w:p w:rsidR="00646C87" w:rsidRPr="00646C87" w:rsidRDefault="00646C87" w:rsidP="00646C87">
            <w:pPr>
              <w:jc w:val="both"/>
              <w:rPr>
                <w:rFonts w:eastAsia="MS Mincho"/>
                <w:sz w:val="26"/>
                <w:szCs w:val="26"/>
                <w:lang w:eastAsia="ja-JP"/>
              </w:rPr>
            </w:pPr>
          </w:p>
        </w:tc>
        <w:tc>
          <w:tcPr>
            <w:tcW w:w="4786"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ПАО «Башинформсвязь»</w:t>
            </w:r>
          </w:p>
        </w:tc>
      </w:tr>
      <w:tr w:rsidR="00646C87" w:rsidRPr="00646C87" w:rsidTr="00646C87">
        <w:tc>
          <w:tcPr>
            <w:tcW w:w="4785" w:type="dxa"/>
          </w:tcPr>
          <w:p w:rsidR="00646C87" w:rsidRPr="00646C87" w:rsidRDefault="00646C87" w:rsidP="00646C87">
            <w:pPr>
              <w:jc w:val="both"/>
              <w:rPr>
                <w:rFonts w:eastAsia="MS Mincho"/>
                <w:sz w:val="26"/>
                <w:szCs w:val="26"/>
                <w:lang w:eastAsia="ja-JP"/>
              </w:rPr>
            </w:pPr>
          </w:p>
        </w:tc>
        <w:tc>
          <w:tcPr>
            <w:tcW w:w="4786" w:type="dxa"/>
          </w:tcPr>
          <w:p w:rsidR="00646C87" w:rsidRPr="00646C87" w:rsidRDefault="00646C87" w:rsidP="00646C87">
            <w:pPr>
              <w:jc w:val="both"/>
              <w:rPr>
                <w:rFonts w:eastAsia="MS Mincho"/>
                <w:sz w:val="26"/>
                <w:szCs w:val="26"/>
                <w:lang w:eastAsia="ja-JP"/>
              </w:rPr>
            </w:pPr>
          </w:p>
        </w:tc>
      </w:tr>
      <w:tr w:rsidR="00646C87" w:rsidRPr="00646C87" w:rsidTr="00646C87">
        <w:tc>
          <w:tcPr>
            <w:tcW w:w="4785"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________________ / ________________</w:t>
            </w:r>
          </w:p>
        </w:tc>
        <w:tc>
          <w:tcPr>
            <w:tcW w:w="4786"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______________ /Долгоаршинных М.Г.</w:t>
            </w:r>
          </w:p>
        </w:tc>
      </w:tr>
      <w:tr w:rsidR="00646C87" w:rsidRPr="00646C87" w:rsidTr="00646C87">
        <w:tc>
          <w:tcPr>
            <w:tcW w:w="4785"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м.п.</w:t>
            </w:r>
          </w:p>
        </w:tc>
        <w:tc>
          <w:tcPr>
            <w:tcW w:w="4786"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м.п.</w:t>
            </w:r>
          </w:p>
        </w:tc>
      </w:tr>
    </w:tbl>
    <w:p w:rsidR="00646C87" w:rsidRPr="00646C87" w:rsidRDefault="00646C87" w:rsidP="00646C87">
      <w:pPr>
        <w:jc w:val="both"/>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Окончание Формы</w:t>
      </w:r>
    </w:p>
    <w:p w:rsidR="00646C87" w:rsidRPr="00646C87" w:rsidRDefault="00646C87" w:rsidP="00646C87">
      <w:pPr>
        <w:jc w:val="center"/>
        <w:rPr>
          <w:rFonts w:eastAsia="MS Mincho"/>
          <w:sz w:val="26"/>
          <w:szCs w:val="26"/>
          <w:lang w:eastAsia="ja-JP"/>
        </w:rPr>
      </w:pPr>
    </w:p>
    <w:p w:rsidR="00646C87" w:rsidRPr="00646C87" w:rsidRDefault="00646C87" w:rsidP="00646C87">
      <w:pPr>
        <w:jc w:val="center"/>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Форма согласована</w:t>
      </w:r>
    </w:p>
    <w:p w:rsidR="00646C87" w:rsidRPr="00646C87" w:rsidRDefault="00646C87" w:rsidP="00646C87">
      <w:pPr>
        <w:jc w:val="both"/>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РЕКВИЗИТЫ И ПОДПИСИ СТОРОН</w:t>
      </w:r>
    </w:p>
    <w:p w:rsidR="00646C87" w:rsidRPr="00646C87" w:rsidRDefault="00646C87" w:rsidP="00646C87">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646C87" w:rsidRPr="00646C87" w:rsidTr="00646C87">
        <w:tc>
          <w:tcPr>
            <w:tcW w:w="4785"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Поставщик</w:t>
            </w:r>
          </w:p>
        </w:tc>
        <w:tc>
          <w:tcPr>
            <w:tcW w:w="4786"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Покупатель</w:t>
            </w:r>
          </w:p>
        </w:tc>
      </w:tr>
      <w:tr w:rsidR="00646C87" w:rsidRPr="00646C87" w:rsidTr="00646C87">
        <w:tc>
          <w:tcPr>
            <w:tcW w:w="4785" w:type="dxa"/>
          </w:tcPr>
          <w:p w:rsidR="00646C87" w:rsidRPr="00646C87" w:rsidRDefault="00646C87" w:rsidP="00646C87">
            <w:pPr>
              <w:jc w:val="both"/>
              <w:rPr>
                <w:rFonts w:eastAsia="MS Mincho"/>
                <w:sz w:val="26"/>
                <w:szCs w:val="26"/>
                <w:lang w:eastAsia="ja-JP"/>
              </w:rPr>
            </w:pPr>
          </w:p>
        </w:tc>
        <w:tc>
          <w:tcPr>
            <w:tcW w:w="4786"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ПАО «Башинформсвязь»</w:t>
            </w:r>
          </w:p>
        </w:tc>
      </w:tr>
      <w:tr w:rsidR="00646C87" w:rsidRPr="00646C87" w:rsidTr="00646C87">
        <w:tc>
          <w:tcPr>
            <w:tcW w:w="4785" w:type="dxa"/>
          </w:tcPr>
          <w:p w:rsidR="00646C87" w:rsidRPr="00646C87" w:rsidRDefault="00646C87" w:rsidP="00646C87">
            <w:pPr>
              <w:jc w:val="both"/>
              <w:rPr>
                <w:rFonts w:eastAsia="MS Mincho"/>
                <w:sz w:val="26"/>
                <w:szCs w:val="26"/>
                <w:lang w:eastAsia="ja-JP"/>
              </w:rPr>
            </w:pPr>
          </w:p>
        </w:tc>
        <w:tc>
          <w:tcPr>
            <w:tcW w:w="4786" w:type="dxa"/>
          </w:tcPr>
          <w:p w:rsidR="00646C87" w:rsidRPr="00646C87" w:rsidRDefault="00646C87" w:rsidP="00646C87">
            <w:pPr>
              <w:jc w:val="both"/>
              <w:rPr>
                <w:rFonts w:eastAsia="MS Mincho"/>
                <w:sz w:val="26"/>
                <w:szCs w:val="26"/>
                <w:lang w:eastAsia="ja-JP"/>
              </w:rPr>
            </w:pPr>
          </w:p>
        </w:tc>
      </w:tr>
      <w:tr w:rsidR="00646C87" w:rsidRPr="00646C87" w:rsidTr="00646C87">
        <w:tc>
          <w:tcPr>
            <w:tcW w:w="4785"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________________ / ________________</w:t>
            </w:r>
          </w:p>
        </w:tc>
        <w:tc>
          <w:tcPr>
            <w:tcW w:w="4786"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_____________ / Долгоаршинных М.Г._</w:t>
            </w:r>
          </w:p>
        </w:tc>
      </w:tr>
      <w:tr w:rsidR="00646C87" w:rsidRPr="00646C87" w:rsidTr="00646C87">
        <w:tc>
          <w:tcPr>
            <w:tcW w:w="4785"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м.п.</w:t>
            </w:r>
          </w:p>
        </w:tc>
        <w:tc>
          <w:tcPr>
            <w:tcW w:w="4786" w:type="dxa"/>
          </w:tcPr>
          <w:p w:rsidR="00646C87" w:rsidRPr="00646C87" w:rsidRDefault="00646C87" w:rsidP="00646C87">
            <w:pPr>
              <w:jc w:val="both"/>
              <w:rPr>
                <w:rFonts w:eastAsia="MS Mincho"/>
                <w:sz w:val="26"/>
                <w:szCs w:val="26"/>
                <w:lang w:eastAsia="ja-JP"/>
              </w:rPr>
            </w:pPr>
            <w:r w:rsidRPr="00646C87">
              <w:rPr>
                <w:rFonts w:eastAsia="MS Mincho"/>
                <w:sz w:val="26"/>
                <w:szCs w:val="26"/>
                <w:lang w:eastAsia="ja-JP"/>
              </w:rPr>
              <w:t>м.п.</w:t>
            </w:r>
          </w:p>
        </w:tc>
      </w:tr>
    </w:tbl>
    <w:p w:rsidR="00646C87" w:rsidRPr="00646C87" w:rsidRDefault="00646C87" w:rsidP="00646C87">
      <w:pPr>
        <w:suppressAutoHyphens/>
        <w:jc w:val="both"/>
        <w:rPr>
          <w:b/>
          <w:bCs/>
          <w:color w:val="000000"/>
        </w:rPr>
      </w:pPr>
    </w:p>
    <w:p w:rsidR="00646C87" w:rsidRPr="00646C87" w:rsidRDefault="00646C87" w:rsidP="00646C87"/>
    <w:p w:rsidR="00646C87" w:rsidRPr="00646C87" w:rsidRDefault="00646C87" w:rsidP="00646C87">
      <w:pPr>
        <w:spacing w:after="160" w:line="259" w:lineRule="auto"/>
      </w:pPr>
      <w:r w:rsidRPr="00646C87">
        <w:br w:type="page"/>
      </w:r>
    </w:p>
    <w:p w:rsidR="00646C87" w:rsidRPr="00646C87" w:rsidRDefault="00646C87" w:rsidP="00646C87">
      <w:pPr>
        <w:jc w:val="right"/>
        <w:rPr>
          <w:rFonts w:eastAsia="MS Mincho"/>
          <w:sz w:val="26"/>
          <w:szCs w:val="26"/>
          <w:lang w:eastAsia="ja-JP"/>
        </w:rPr>
      </w:pPr>
      <w:r w:rsidRPr="00646C87">
        <w:rPr>
          <w:rFonts w:eastAsia="MS Mincho"/>
          <w:sz w:val="26"/>
          <w:szCs w:val="26"/>
          <w:lang w:eastAsia="ja-JP"/>
        </w:rPr>
        <w:t>Приложение № 3</w:t>
      </w:r>
    </w:p>
    <w:p w:rsidR="00646C87" w:rsidRPr="00646C87" w:rsidRDefault="00646C87" w:rsidP="00646C87">
      <w:pPr>
        <w:jc w:val="right"/>
        <w:rPr>
          <w:rFonts w:eastAsia="MS Mincho"/>
          <w:sz w:val="26"/>
          <w:szCs w:val="26"/>
          <w:lang w:eastAsia="ja-JP"/>
        </w:rPr>
      </w:pPr>
      <w:r w:rsidRPr="00646C87">
        <w:rPr>
          <w:rFonts w:eastAsia="MS Mincho"/>
          <w:sz w:val="26"/>
          <w:szCs w:val="26"/>
          <w:lang w:eastAsia="ja-JP"/>
        </w:rPr>
        <w:t xml:space="preserve">к Договору </w:t>
      </w:r>
      <w:r w:rsidR="00C27557" w:rsidRPr="00646C87">
        <w:rPr>
          <w:rFonts w:eastAsia="MS Mincho"/>
          <w:sz w:val="26"/>
          <w:szCs w:val="26"/>
          <w:lang w:eastAsia="ja-JP"/>
        </w:rPr>
        <w:t xml:space="preserve">поставки </w:t>
      </w:r>
      <w:r w:rsidRPr="00646C87">
        <w:rPr>
          <w:rFonts w:eastAsia="MS Mincho"/>
          <w:sz w:val="26"/>
          <w:szCs w:val="26"/>
          <w:lang w:eastAsia="ja-JP"/>
        </w:rPr>
        <w:t>№ ____ от «____» ________ 2018 г.</w:t>
      </w:r>
    </w:p>
    <w:p w:rsidR="00646C87" w:rsidRPr="00646C87" w:rsidRDefault="00646C87" w:rsidP="00646C87">
      <w:pPr>
        <w:jc w:val="right"/>
        <w:rPr>
          <w:rFonts w:eastAsia="MS Mincho"/>
          <w:sz w:val="26"/>
          <w:szCs w:val="26"/>
          <w:lang w:eastAsia="ja-JP"/>
        </w:rPr>
      </w:pPr>
      <w:r w:rsidRPr="00646C87">
        <w:rPr>
          <w:rFonts w:eastAsia="MS Mincho"/>
          <w:sz w:val="26"/>
          <w:szCs w:val="26"/>
          <w:lang w:eastAsia="ja-JP"/>
        </w:rPr>
        <w:t xml:space="preserve">  </w:t>
      </w:r>
    </w:p>
    <w:p w:rsidR="00646C87" w:rsidRPr="00646C87" w:rsidRDefault="00646C87" w:rsidP="00646C87">
      <w:pPr>
        <w:keepNext/>
        <w:keepLines/>
        <w:widowControl w:val="0"/>
        <w:spacing w:before="480"/>
        <w:jc w:val="center"/>
        <w:rPr>
          <w:rFonts w:eastAsia="MS Mincho"/>
          <w:b/>
          <w:color w:val="000000"/>
          <w:sz w:val="26"/>
          <w:szCs w:val="26"/>
          <w:lang w:eastAsia="ja-JP"/>
        </w:rPr>
      </w:pPr>
      <w:r w:rsidRPr="00646C87">
        <w:rPr>
          <w:rFonts w:eastAsia="MS Mincho"/>
          <w:b/>
          <w:color w:val="000000"/>
          <w:sz w:val="26"/>
          <w:szCs w:val="26"/>
          <w:lang w:eastAsia="ja-JP"/>
        </w:rPr>
        <w:t>Антикоррупционная оговорка</w:t>
      </w:r>
    </w:p>
    <w:p w:rsidR="00646C87" w:rsidRPr="00646C87" w:rsidRDefault="00646C87" w:rsidP="00646C87">
      <w:pPr>
        <w:jc w:val="center"/>
        <w:rPr>
          <w:rFonts w:eastAsia="MS Mincho"/>
          <w:b/>
          <w:color w:val="000000"/>
          <w:lang w:eastAsia="ja-JP"/>
        </w:rPr>
      </w:pPr>
    </w:p>
    <w:p w:rsidR="00646C87" w:rsidRPr="00646C87" w:rsidRDefault="00646C87" w:rsidP="00646C87">
      <w:pPr>
        <w:ind w:firstLine="567"/>
        <w:jc w:val="both"/>
        <w:rPr>
          <w:rFonts w:eastAsia="MS Mincho"/>
          <w:lang w:eastAsia="ja-JP"/>
        </w:rPr>
      </w:pPr>
      <w:r w:rsidRPr="00646C87">
        <w:rPr>
          <w:rFonts w:eastAsia="MS Mincho"/>
          <w:lang w:eastAsia="ja-JP"/>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6C87" w:rsidRPr="00646C87" w:rsidRDefault="00646C87" w:rsidP="00646C87">
      <w:pPr>
        <w:ind w:firstLine="567"/>
        <w:jc w:val="both"/>
        <w:rPr>
          <w:rFonts w:eastAsia="MS Mincho"/>
          <w:lang w:eastAsia="ja-JP"/>
        </w:rPr>
      </w:pPr>
      <w:r w:rsidRPr="00646C87">
        <w:rPr>
          <w:rFonts w:eastAsia="MS Mincho"/>
          <w:lang w:eastAsia="ja-JP"/>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6C87" w:rsidRPr="00646C87" w:rsidRDefault="00646C87" w:rsidP="00646C87">
      <w:pPr>
        <w:ind w:firstLine="567"/>
        <w:jc w:val="both"/>
        <w:rPr>
          <w:rFonts w:eastAsia="MS Mincho"/>
          <w:lang w:eastAsia="ja-JP"/>
        </w:rPr>
      </w:pPr>
      <w:r w:rsidRPr="00646C87">
        <w:rPr>
          <w:rFonts w:eastAsia="MS Mincho"/>
          <w:lang w:eastAsia="ja-JP"/>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6C87" w:rsidRPr="00646C87" w:rsidRDefault="00646C87" w:rsidP="00646C87">
      <w:pPr>
        <w:ind w:firstLine="567"/>
        <w:jc w:val="both"/>
        <w:rPr>
          <w:rFonts w:eastAsia="MS Mincho"/>
          <w:lang w:eastAsia="ja-JP"/>
        </w:rPr>
      </w:pPr>
      <w:r w:rsidRPr="00646C87">
        <w:rPr>
          <w:rFonts w:eastAsia="MS Mincho"/>
          <w:lang w:eastAsia="ja-JP"/>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46C87" w:rsidRPr="00646C87" w:rsidRDefault="00646C87" w:rsidP="00646C87">
      <w:pPr>
        <w:jc w:val="both"/>
        <w:rPr>
          <w:rFonts w:eastAsia="MS Mincho"/>
          <w:sz w:val="26"/>
          <w:szCs w:val="26"/>
          <w:lang w:eastAsia="ja-JP"/>
        </w:rPr>
      </w:pPr>
    </w:p>
    <w:p w:rsidR="00646C87" w:rsidRPr="00646C87" w:rsidRDefault="00646C87" w:rsidP="00646C87">
      <w:pPr>
        <w:jc w:val="center"/>
        <w:rPr>
          <w:rFonts w:eastAsia="MS Mincho"/>
          <w:sz w:val="26"/>
          <w:szCs w:val="26"/>
          <w:lang w:eastAsia="ja-JP"/>
        </w:rPr>
      </w:pPr>
      <w:r w:rsidRPr="00646C87">
        <w:rPr>
          <w:rFonts w:eastAsia="MS Mincho"/>
          <w:sz w:val="26"/>
          <w:szCs w:val="26"/>
          <w:lang w:eastAsia="ja-JP"/>
        </w:rPr>
        <w:t>РЕКВИЗИТЫ И ПОДПИСИ СТОРОН</w:t>
      </w:r>
    </w:p>
    <w:p w:rsidR="00646C87" w:rsidRPr="00646C87" w:rsidRDefault="00646C87" w:rsidP="00646C87">
      <w:pPr>
        <w:jc w:val="both"/>
        <w:rPr>
          <w:rFonts w:eastAsia="MS Mincho"/>
          <w:sz w:val="26"/>
          <w:szCs w:val="26"/>
          <w:lang w:eastAsia="ja-JP"/>
        </w:rPr>
      </w:pPr>
    </w:p>
    <w:tbl>
      <w:tblPr>
        <w:tblW w:w="9355" w:type="dxa"/>
        <w:tblLook w:val="01E0" w:firstRow="1" w:lastRow="1" w:firstColumn="1" w:lastColumn="1" w:noHBand="0" w:noVBand="0"/>
      </w:tblPr>
      <w:tblGrid>
        <w:gridCol w:w="4671"/>
        <w:gridCol w:w="4684"/>
      </w:tblGrid>
      <w:tr w:rsidR="00646C87" w:rsidRPr="00646C87" w:rsidTr="00646C87">
        <w:tc>
          <w:tcPr>
            <w:tcW w:w="4671" w:type="dxa"/>
          </w:tcPr>
          <w:p w:rsidR="00646C87" w:rsidRPr="00646C87" w:rsidRDefault="00646C87" w:rsidP="00646C87">
            <w:pPr>
              <w:rPr>
                <w:rFonts w:eastAsia="MS Mincho"/>
                <w:sz w:val="26"/>
                <w:szCs w:val="26"/>
                <w:lang w:val="en-US" w:eastAsia="ja-JP"/>
              </w:rPr>
            </w:pPr>
            <w:r w:rsidRPr="00646C87">
              <w:rPr>
                <w:rFonts w:eastAsia="MS Mincho"/>
                <w:sz w:val="26"/>
                <w:szCs w:val="26"/>
                <w:lang w:val="en-US" w:eastAsia="ja-JP"/>
              </w:rPr>
              <w:t>Поставщик</w:t>
            </w:r>
          </w:p>
        </w:tc>
        <w:tc>
          <w:tcPr>
            <w:tcW w:w="4684" w:type="dxa"/>
          </w:tcPr>
          <w:p w:rsidR="00646C87" w:rsidRPr="00646C87" w:rsidRDefault="00646C87" w:rsidP="00646C87">
            <w:pPr>
              <w:rPr>
                <w:rFonts w:eastAsia="MS Mincho"/>
                <w:sz w:val="26"/>
                <w:szCs w:val="26"/>
                <w:lang w:val="en-US" w:eastAsia="ja-JP"/>
              </w:rPr>
            </w:pPr>
            <w:r w:rsidRPr="00646C87">
              <w:rPr>
                <w:rFonts w:eastAsia="MS Mincho"/>
                <w:sz w:val="26"/>
                <w:szCs w:val="26"/>
                <w:lang w:val="en-US" w:eastAsia="ja-JP"/>
              </w:rPr>
              <w:t>Покупатель</w:t>
            </w:r>
          </w:p>
        </w:tc>
      </w:tr>
      <w:tr w:rsidR="00646C87" w:rsidRPr="00646C87" w:rsidTr="00646C87">
        <w:tc>
          <w:tcPr>
            <w:tcW w:w="4671" w:type="dxa"/>
          </w:tcPr>
          <w:p w:rsidR="00646C87" w:rsidRPr="00646C87" w:rsidRDefault="00646C87" w:rsidP="00646C87">
            <w:pPr>
              <w:rPr>
                <w:rFonts w:eastAsia="MS Mincho"/>
                <w:sz w:val="26"/>
                <w:szCs w:val="26"/>
                <w:lang w:eastAsia="ja-JP"/>
              </w:rPr>
            </w:pPr>
            <w:r w:rsidRPr="00646C87">
              <w:rPr>
                <w:rFonts w:eastAsia="MS Mincho"/>
                <w:sz w:val="26"/>
                <w:szCs w:val="26"/>
                <w:lang w:eastAsia="ja-JP"/>
              </w:rPr>
              <w:t>________________</w:t>
            </w:r>
          </w:p>
          <w:p w:rsidR="00646C87" w:rsidRPr="00646C87" w:rsidRDefault="00646C87" w:rsidP="00646C87">
            <w:pPr>
              <w:rPr>
                <w:rFonts w:eastAsia="MS Mincho"/>
                <w:sz w:val="26"/>
                <w:szCs w:val="26"/>
                <w:lang w:eastAsia="ja-JP"/>
              </w:rPr>
            </w:pPr>
            <w:r w:rsidRPr="00646C87">
              <w:rPr>
                <w:rFonts w:eastAsia="MS Mincho"/>
                <w:sz w:val="26"/>
                <w:szCs w:val="26"/>
                <w:lang w:eastAsia="ja-JP"/>
              </w:rPr>
              <w:t>__________________</w:t>
            </w:r>
          </w:p>
        </w:tc>
        <w:tc>
          <w:tcPr>
            <w:tcW w:w="4684" w:type="dxa"/>
          </w:tcPr>
          <w:p w:rsidR="00646C87" w:rsidRPr="00646C87" w:rsidRDefault="00646C87" w:rsidP="00646C87">
            <w:pPr>
              <w:rPr>
                <w:rFonts w:eastAsia="MS Mincho"/>
                <w:sz w:val="26"/>
                <w:szCs w:val="26"/>
                <w:lang w:val="en-US" w:eastAsia="ja-JP"/>
              </w:rPr>
            </w:pPr>
            <w:r w:rsidRPr="00646C87">
              <w:rPr>
                <w:rFonts w:eastAsia="MS Mincho"/>
                <w:sz w:val="26"/>
                <w:szCs w:val="26"/>
                <w:lang w:val="en-US" w:eastAsia="ja-JP"/>
              </w:rPr>
              <w:t>Генеральный директор</w:t>
            </w:r>
          </w:p>
          <w:p w:rsidR="00646C87" w:rsidRPr="00646C87" w:rsidRDefault="00646C87" w:rsidP="00646C87">
            <w:pPr>
              <w:rPr>
                <w:rFonts w:eastAsia="MS Mincho"/>
                <w:sz w:val="26"/>
                <w:szCs w:val="26"/>
                <w:lang w:val="en-US" w:eastAsia="ja-JP"/>
              </w:rPr>
            </w:pPr>
            <w:r w:rsidRPr="00646C87">
              <w:rPr>
                <w:rFonts w:eastAsia="MS Mincho"/>
                <w:sz w:val="26"/>
                <w:szCs w:val="26"/>
                <w:lang w:val="en-US" w:eastAsia="ja-JP"/>
              </w:rPr>
              <w:t>ПАО «Башинформсвязь»</w:t>
            </w:r>
          </w:p>
        </w:tc>
      </w:tr>
      <w:tr w:rsidR="00646C87" w:rsidRPr="00646C87" w:rsidTr="00646C87">
        <w:tc>
          <w:tcPr>
            <w:tcW w:w="4671" w:type="dxa"/>
          </w:tcPr>
          <w:p w:rsidR="00646C87" w:rsidRPr="00646C87" w:rsidRDefault="00646C87" w:rsidP="00646C87">
            <w:pPr>
              <w:rPr>
                <w:rFonts w:eastAsia="MS Mincho"/>
                <w:sz w:val="26"/>
                <w:szCs w:val="26"/>
                <w:lang w:val="en-US" w:eastAsia="ja-JP"/>
              </w:rPr>
            </w:pPr>
          </w:p>
        </w:tc>
        <w:tc>
          <w:tcPr>
            <w:tcW w:w="4684" w:type="dxa"/>
          </w:tcPr>
          <w:p w:rsidR="00646C87" w:rsidRPr="00646C87" w:rsidRDefault="00646C87" w:rsidP="00646C87">
            <w:pPr>
              <w:rPr>
                <w:rFonts w:eastAsia="MS Mincho"/>
                <w:sz w:val="26"/>
                <w:szCs w:val="26"/>
                <w:lang w:val="en-US" w:eastAsia="ja-JP"/>
              </w:rPr>
            </w:pPr>
          </w:p>
        </w:tc>
      </w:tr>
      <w:tr w:rsidR="00646C87" w:rsidRPr="00646C87" w:rsidTr="00646C87">
        <w:tc>
          <w:tcPr>
            <w:tcW w:w="4671" w:type="dxa"/>
          </w:tcPr>
          <w:p w:rsidR="00646C87" w:rsidRPr="00646C87" w:rsidRDefault="00646C87" w:rsidP="00646C87">
            <w:pPr>
              <w:rPr>
                <w:rFonts w:eastAsia="MS Mincho"/>
                <w:sz w:val="26"/>
                <w:szCs w:val="26"/>
                <w:lang w:eastAsia="ja-JP"/>
              </w:rPr>
            </w:pPr>
            <w:r w:rsidRPr="00646C87">
              <w:rPr>
                <w:rFonts w:eastAsia="MS Mincho"/>
                <w:sz w:val="26"/>
                <w:szCs w:val="26"/>
                <w:lang w:eastAsia="ja-JP"/>
              </w:rPr>
              <w:t>________________ / __________</w:t>
            </w:r>
          </w:p>
          <w:p w:rsidR="00646C87" w:rsidRPr="00646C87" w:rsidRDefault="00646C87" w:rsidP="00646C87">
            <w:pPr>
              <w:rPr>
                <w:rFonts w:eastAsia="MS Mincho"/>
                <w:sz w:val="26"/>
                <w:szCs w:val="26"/>
                <w:lang w:eastAsia="ja-JP"/>
              </w:rPr>
            </w:pPr>
            <w:r w:rsidRPr="00646C87">
              <w:rPr>
                <w:rFonts w:eastAsia="MS Mincho"/>
                <w:sz w:val="26"/>
                <w:szCs w:val="26"/>
                <w:lang w:eastAsia="ja-JP"/>
              </w:rPr>
              <w:t xml:space="preserve">м.п.                                            </w:t>
            </w:r>
          </w:p>
        </w:tc>
        <w:tc>
          <w:tcPr>
            <w:tcW w:w="4684" w:type="dxa"/>
          </w:tcPr>
          <w:p w:rsidR="00646C87" w:rsidRPr="00646C87" w:rsidRDefault="00646C87" w:rsidP="00646C87">
            <w:pPr>
              <w:rPr>
                <w:rFonts w:eastAsia="MS Mincho"/>
                <w:sz w:val="26"/>
                <w:szCs w:val="26"/>
                <w:lang w:eastAsia="ja-JP"/>
              </w:rPr>
            </w:pPr>
            <w:r w:rsidRPr="00646C87">
              <w:rPr>
                <w:rFonts w:eastAsia="MS Mincho"/>
                <w:sz w:val="26"/>
                <w:szCs w:val="26"/>
                <w:lang w:eastAsia="ja-JP"/>
              </w:rPr>
              <w:t>_____________ / М.Г. Долгоаршинных</w:t>
            </w:r>
          </w:p>
          <w:p w:rsidR="00646C87" w:rsidRPr="00646C87" w:rsidRDefault="00646C87" w:rsidP="00646C87">
            <w:pPr>
              <w:rPr>
                <w:rFonts w:eastAsia="MS Mincho"/>
                <w:sz w:val="26"/>
                <w:szCs w:val="26"/>
                <w:lang w:eastAsia="ja-JP"/>
              </w:rPr>
            </w:pPr>
            <w:r w:rsidRPr="00646C87">
              <w:rPr>
                <w:rFonts w:eastAsia="MS Mincho"/>
                <w:sz w:val="26"/>
                <w:szCs w:val="26"/>
                <w:lang w:eastAsia="ja-JP"/>
              </w:rPr>
              <w:t>м.п.</w:t>
            </w:r>
          </w:p>
        </w:tc>
      </w:tr>
    </w:tbl>
    <w:p w:rsidR="00646C87" w:rsidRPr="00646C87" w:rsidRDefault="00646C87" w:rsidP="00646C87">
      <w:pPr>
        <w:rPr>
          <w:lang w:val="x-none"/>
        </w:rPr>
      </w:pPr>
    </w:p>
    <w:p w:rsidR="00BA2201" w:rsidRPr="00646C87" w:rsidRDefault="00BA2201" w:rsidP="00646C87">
      <w:pPr>
        <w:jc w:val="center"/>
        <w:outlineLvl w:val="0"/>
        <w:rPr>
          <w:rFonts w:eastAsia="MS Mincho"/>
          <w:lang w:val="x-none" w:eastAsia="x-none"/>
        </w:rPr>
      </w:pPr>
    </w:p>
    <w:sectPr w:rsidR="00BA2201" w:rsidRPr="00646C87" w:rsidSect="00646C87">
      <w:headerReference w:type="even" r:id="rId66"/>
      <w:headerReference w:type="default" r:id="rId67"/>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C87" w:rsidRDefault="00646C87" w:rsidP="00341A9D">
      <w:r>
        <w:separator/>
      </w:r>
    </w:p>
  </w:endnote>
  <w:endnote w:type="continuationSeparator" w:id="0">
    <w:p w:rsidR="00646C87" w:rsidRDefault="00646C8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rsidP="00DD051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46C87" w:rsidRDefault="00646C87" w:rsidP="00DD051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Pr="008A1893" w:rsidRDefault="00646C87" w:rsidP="00DD051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410D9">
      <w:rPr>
        <w:rStyle w:val="afd"/>
        <w:noProof/>
      </w:rPr>
      <w:t>15</w:t>
    </w:r>
    <w:r w:rsidRPr="008A1893">
      <w:rPr>
        <w:rStyle w:val="afd"/>
      </w:rPr>
      <w:fldChar w:fldCharType="end"/>
    </w:r>
  </w:p>
  <w:p w:rsidR="00646C87" w:rsidRDefault="00646C87" w:rsidP="00DD051C">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Pr="003F6B57" w:rsidRDefault="00646C87" w:rsidP="00DD051C">
    <w:pPr>
      <w:pStyle w:val="ab"/>
      <w:jc w:val="right"/>
    </w:pPr>
    <w:r w:rsidRPr="00BD3C17">
      <w:fldChar w:fldCharType="begin"/>
    </w:r>
    <w:r w:rsidRPr="00BD3C17">
      <w:instrText>PAGE   \* MERGEFORMAT</w:instrText>
    </w:r>
    <w:r w:rsidRPr="00BD3C17">
      <w:fldChar w:fldCharType="separate"/>
    </w:r>
    <w:r w:rsidR="007410D9">
      <w:rPr>
        <w:noProof/>
      </w:rPr>
      <w:t>13</w:t>
    </w:r>
    <w:r w:rsidRPr="00BD3C17">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rsidP="00646C8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46C87" w:rsidRDefault="00646C87" w:rsidP="00646C87">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Pr="008A1893" w:rsidRDefault="00646C87" w:rsidP="00646C87">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410D9">
      <w:rPr>
        <w:rStyle w:val="afd"/>
        <w:noProof/>
      </w:rPr>
      <w:t>18</w:t>
    </w:r>
    <w:r w:rsidRPr="008A1893">
      <w:rPr>
        <w:rStyle w:val="afd"/>
      </w:rPr>
      <w:fldChar w:fldCharType="end"/>
    </w:r>
  </w:p>
  <w:p w:rsidR="00646C87" w:rsidRDefault="00646C87" w:rsidP="00646C87">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Pr="003F6B57" w:rsidRDefault="00646C87" w:rsidP="00646C87">
    <w:pPr>
      <w:pStyle w:val="ab"/>
      <w:jc w:val="right"/>
    </w:pPr>
    <w:r w:rsidRPr="00BD3C17">
      <w:fldChar w:fldCharType="begin"/>
    </w:r>
    <w:r w:rsidRPr="00BD3C17">
      <w:instrText>PAGE   \* MERGEFORMAT</w:instrText>
    </w:r>
    <w:r w:rsidRPr="00BD3C17">
      <w:fldChar w:fldCharType="separate"/>
    </w:r>
    <w:r w:rsidR="007410D9">
      <w:rPr>
        <w:noProof/>
      </w:rPr>
      <w:t>27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C87" w:rsidRDefault="00646C87" w:rsidP="00341A9D">
      <w:r>
        <w:separator/>
      </w:r>
    </w:p>
  </w:footnote>
  <w:footnote w:type="continuationSeparator" w:id="0">
    <w:p w:rsidR="00646C87" w:rsidRDefault="00646C87" w:rsidP="00341A9D">
      <w:r>
        <w:continuationSeparator/>
      </w:r>
    </w:p>
  </w:footnote>
  <w:footnote w:id="1">
    <w:p w:rsidR="00646C87" w:rsidRDefault="00646C87"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46C87" w:rsidRPr="009831A8" w:rsidRDefault="00646C87"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646C87" w:rsidRPr="00DD3C81" w:rsidRDefault="00646C87"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pPr>
      <w:pStyle w:val="a9"/>
      <w:jc w:val="center"/>
    </w:pPr>
  </w:p>
  <w:p w:rsidR="00646C87" w:rsidRDefault="00646C8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pPr>
      <w:pStyle w:val="a9"/>
      <w:jc w:val="center"/>
    </w:pPr>
  </w:p>
  <w:p w:rsidR="00646C87" w:rsidRDefault="00646C8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pPr>
      <w:pStyle w:val="a9"/>
      <w:jc w:val="center"/>
    </w:pPr>
  </w:p>
  <w:p w:rsidR="00646C87" w:rsidRDefault="00646C87">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Pr="00BD3C17" w:rsidRDefault="00646C87" w:rsidP="00DD051C">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Pr="00BD3C17" w:rsidRDefault="00646C87" w:rsidP="00646C87">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rsidP="00302F0F">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646C87" w:rsidRDefault="00646C87">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87" w:rsidRDefault="00646C87" w:rsidP="00302F0F">
    <w:pPr>
      <w:pStyle w:val="a9"/>
      <w:jc w:val="center"/>
    </w:pPr>
    <w:r>
      <w:fldChar w:fldCharType="begin"/>
    </w:r>
    <w:r>
      <w:instrText>PAGE   \* MERGEFORMAT</w:instrText>
    </w:r>
    <w:r>
      <w:fldChar w:fldCharType="separate"/>
    </w:r>
    <w:r w:rsidR="007410D9">
      <w:rPr>
        <w:noProof/>
      </w:rPr>
      <w:t>31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AD11600"/>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08661A9"/>
    <w:multiLevelType w:val="hybridMultilevel"/>
    <w:tmpl w:val="C6A897DE"/>
    <w:lvl w:ilvl="0" w:tplc="3A98217A">
      <w:start w:val="1"/>
      <w:numFmt w:val="decimal"/>
      <w:lvlText w:val="%1."/>
      <w:lvlJc w:val="left"/>
      <w:pPr>
        <w:ind w:left="720" w:hanging="360"/>
      </w:pPr>
      <w:rPr>
        <w:rFonts w:eastAsiaTheme="minorHAns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15:restartNumberingAfterBreak="0">
    <w:nsid w:val="2E8B40A9"/>
    <w:multiLevelType w:val="hybridMultilevel"/>
    <w:tmpl w:val="C7BAA008"/>
    <w:styleLink w:val="1111114"/>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2FD83F94"/>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434412B"/>
    <w:multiLevelType w:val="multilevel"/>
    <w:tmpl w:val="7592DB72"/>
    <w:lvl w:ilvl="0">
      <w:start w:val="5"/>
      <w:numFmt w:val="decimal"/>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8"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34"/>
  </w:num>
  <w:num w:numId="3">
    <w:abstractNumId w:val="29"/>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8"/>
  </w:num>
  <w:num w:numId="9">
    <w:abstractNumId w:val="10"/>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5"/>
  </w:num>
  <w:num w:numId="20">
    <w:abstractNumId w:val="7"/>
  </w:num>
  <w:num w:numId="21">
    <w:abstractNumId w:val="24"/>
  </w:num>
  <w:num w:numId="22">
    <w:abstractNumId w:val="35"/>
  </w:num>
  <w:num w:numId="23">
    <w:abstractNumId w:val="36"/>
  </w:num>
  <w:num w:numId="24">
    <w:abstractNumId w:val="21"/>
  </w:num>
  <w:num w:numId="25">
    <w:abstractNumId w:val="31"/>
  </w:num>
  <w:num w:numId="26">
    <w:abstractNumId w:val="32"/>
  </w:num>
  <w:num w:numId="27">
    <w:abstractNumId w:val="39"/>
  </w:num>
  <w:num w:numId="28">
    <w:abstractNumId w:val="12"/>
  </w:num>
  <w:num w:numId="29">
    <w:abstractNumId w:val="8"/>
  </w:num>
  <w:num w:numId="30">
    <w:abstractNumId w:val="23"/>
  </w:num>
  <w:num w:numId="31">
    <w:abstractNumId w:val="26"/>
  </w:num>
  <w:num w:numId="32">
    <w:abstractNumId w:val="37"/>
  </w:num>
  <w:num w:numId="33">
    <w:abstractNumId w:val="38"/>
  </w:num>
  <w:num w:numId="34">
    <w:abstractNumId w:val="27"/>
  </w:num>
  <w:num w:numId="35">
    <w:abstractNumId w:val="19"/>
  </w:num>
  <w:num w:numId="36">
    <w:abstractNumId w:val="20"/>
  </w:num>
  <w:num w:numId="37">
    <w:abstractNumId w:val="30"/>
  </w:num>
  <w:num w:numId="38">
    <w:abstractNumId w:val="11"/>
  </w:num>
  <w:num w:numId="39">
    <w:abstractNumId w:val="16"/>
  </w:num>
  <w:num w:numId="40">
    <w:abstractNumId w:val="33"/>
  </w:num>
  <w:num w:numId="41">
    <w:abstractNumId w:val="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7F70"/>
    <w:rsid w:val="00065B67"/>
    <w:rsid w:val="00076827"/>
    <w:rsid w:val="0008455C"/>
    <w:rsid w:val="00087A03"/>
    <w:rsid w:val="0009104E"/>
    <w:rsid w:val="0009303C"/>
    <w:rsid w:val="00095224"/>
    <w:rsid w:val="000C3AFC"/>
    <w:rsid w:val="000D2CD6"/>
    <w:rsid w:val="000D4767"/>
    <w:rsid w:val="000D7BE9"/>
    <w:rsid w:val="00103467"/>
    <w:rsid w:val="0010528F"/>
    <w:rsid w:val="00113043"/>
    <w:rsid w:val="0012504D"/>
    <w:rsid w:val="001278BD"/>
    <w:rsid w:val="001442CB"/>
    <w:rsid w:val="00145C1C"/>
    <w:rsid w:val="00150D16"/>
    <w:rsid w:val="0015148B"/>
    <w:rsid w:val="001530E3"/>
    <w:rsid w:val="001607AC"/>
    <w:rsid w:val="00165D3A"/>
    <w:rsid w:val="00176AA3"/>
    <w:rsid w:val="00183BA2"/>
    <w:rsid w:val="00196363"/>
    <w:rsid w:val="00197115"/>
    <w:rsid w:val="001A3FBE"/>
    <w:rsid w:val="001A60C1"/>
    <w:rsid w:val="001B43B5"/>
    <w:rsid w:val="001C00D9"/>
    <w:rsid w:val="001C1011"/>
    <w:rsid w:val="001C3CED"/>
    <w:rsid w:val="001D2447"/>
    <w:rsid w:val="001D4A1B"/>
    <w:rsid w:val="001E2955"/>
    <w:rsid w:val="001E3FD5"/>
    <w:rsid w:val="001E4514"/>
    <w:rsid w:val="00201545"/>
    <w:rsid w:val="0020302D"/>
    <w:rsid w:val="00212533"/>
    <w:rsid w:val="00212569"/>
    <w:rsid w:val="00212CA9"/>
    <w:rsid w:val="00217C78"/>
    <w:rsid w:val="00220F8B"/>
    <w:rsid w:val="0022648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4222"/>
    <w:rsid w:val="002A6D1F"/>
    <w:rsid w:val="002B78D3"/>
    <w:rsid w:val="002D20EC"/>
    <w:rsid w:val="002D2A2F"/>
    <w:rsid w:val="002D76B8"/>
    <w:rsid w:val="002F4CFE"/>
    <w:rsid w:val="00302F0F"/>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8424E"/>
    <w:rsid w:val="003924EA"/>
    <w:rsid w:val="003A4607"/>
    <w:rsid w:val="003C289F"/>
    <w:rsid w:val="003D3FCA"/>
    <w:rsid w:val="003D72AA"/>
    <w:rsid w:val="003F1616"/>
    <w:rsid w:val="004103F1"/>
    <w:rsid w:val="00447F2E"/>
    <w:rsid w:val="0045260E"/>
    <w:rsid w:val="00461221"/>
    <w:rsid w:val="00461E15"/>
    <w:rsid w:val="00471969"/>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09B5"/>
    <w:rsid w:val="004E1D3A"/>
    <w:rsid w:val="004E1E0B"/>
    <w:rsid w:val="004F18B9"/>
    <w:rsid w:val="004F1F4B"/>
    <w:rsid w:val="004F5B9C"/>
    <w:rsid w:val="004F7153"/>
    <w:rsid w:val="004F7D5D"/>
    <w:rsid w:val="004F7E9E"/>
    <w:rsid w:val="0050182E"/>
    <w:rsid w:val="00506F77"/>
    <w:rsid w:val="00507428"/>
    <w:rsid w:val="00527DEA"/>
    <w:rsid w:val="00533CCC"/>
    <w:rsid w:val="005358E5"/>
    <w:rsid w:val="005375AD"/>
    <w:rsid w:val="00540CAB"/>
    <w:rsid w:val="00575028"/>
    <w:rsid w:val="00585033"/>
    <w:rsid w:val="005906B2"/>
    <w:rsid w:val="00593AEE"/>
    <w:rsid w:val="00596471"/>
    <w:rsid w:val="005A2615"/>
    <w:rsid w:val="005A34A1"/>
    <w:rsid w:val="005A4513"/>
    <w:rsid w:val="005A4968"/>
    <w:rsid w:val="005C09E9"/>
    <w:rsid w:val="005C6697"/>
    <w:rsid w:val="005D29E3"/>
    <w:rsid w:val="005D6D4A"/>
    <w:rsid w:val="005D7877"/>
    <w:rsid w:val="005E65EC"/>
    <w:rsid w:val="005F7149"/>
    <w:rsid w:val="0061741D"/>
    <w:rsid w:val="006356A5"/>
    <w:rsid w:val="00646C87"/>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31452"/>
    <w:rsid w:val="00731C3B"/>
    <w:rsid w:val="007410D9"/>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162D"/>
    <w:rsid w:val="007F27DC"/>
    <w:rsid w:val="007F46EA"/>
    <w:rsid w:val="007F604E"/>
    <w:rsid w:val="00805BF5"/>
    <w:rsid w:val="008109C5"/>
    <w:rsid w:val="00812709"/>
    <w:rsid w:val="00815802"/>
    <w:rsid w:val="008446F8"/>
    <w:rsid w:val="0084705B"/>
    <w:rsid w:val="00853EDE"/>
    <w:rsid w:val="008549DC"/>
    <w:rsid w:val="00885929"/>
    <w:rsid w:val="008868D7"/>
    <w:rsid w:val="00891065"/>
    <w:rsid w:val="00892A62"/>
    <w:rsid w:val="008A1BEA"/>
    <w:rsid w:val="008B77A4"/>
    <w:rsid w:val="008C1E2D"/>
    <w:rsid w:val="008C5881"/>
    <w:rsid w:val="008D67F1"/>
    <w:rsid w:val="008E2F09"/>
    <w:rsid w:val="008F4A8E"/>
    <w:rsid w:val="00901444"/>
    <w:rsid w:val="00902B00"/>
    <w:rsid w:val="00904236"/>
    <w:rsid w:val="0090650D"/>
    <w:rsid w:val="00906F1B"/>
    <w:rsid w:val="00912618"/>
    <w:rsid w:val="00913B8F"/>
    <w:rsid w:val="00916E14"/>
    <w:rsid w:val="00921B51"/>
    <w:rsid w:val="009350E0"/>
    <w:rsid w:val="00961CCA"/>
    <w:rsid w:val="009702A3"/>
    <w:rsid w:val="009740F5"/>
    <w:rsid w:val="00982594"/>
    <w:rsid w:val="00982722"/>
    <w:rsid w:val="009831A8"/>
    <w:rsid w:val="00997336"/>
    <w:rsid w:val="009A05A5"/>
    <w:rsid w:val="009A0E39"/>
    <w:rsid w:val="009B5C08"/>
    <w:rsid w:val="009C35BB"/>
    <w:rsid w:val="009C502D"/>
    <w:rsid w:val="009E029D"/>
    <w:rsid w:val="009E5CB8"/>
    <w:rsid w:val="00A356F2"/>
    <w:rsid w:val="00A658F8"/>
    <w:rsid w:val="00A66123"/>
    <w:rsid w:val="00A70380"/>
    <w:rsid w:val="00A72C4F"/>
    <w:rsid w:val="00A90C83"/>
    <w:rsid w:val="00AA01B4"/>
    <w:rsid w:val="00AB177A"/>
    <w:rsid w:val="00AB7939"/>
    <w:rsid w:val="00AC0861"/>
    <w:rsid w:val="00AC0CC8"/>
    <w:rsid w:val="00AC0FC6"/>
    <w:rsid w:val="00AC45F6"/>
    <w:rsid w:val="00AE15BE"/>
    <w:rsid w:val="00AE1F27"/>
    <w:rsid w:val="00AE3378"/>
    <w:rsid w:val="00AE789F"/>
    <w:rsid w:val="00AF2262"/>
    <w:rsid w:val="00AF7D22"/>
    <w:rsid w:val="00AF7DBE"/>
    <w:rsid w:val="00B046BC"/>
    <w:rsid w:val="00B05462"/>
    <w:rsid w:val="00B16CC6"/>
    <w:rsid w:val="00B20061"/>
    <w:rsid w:val="00B26FA7"/>
    <w:rsid w:val="00B338E3"/>
    <w:rsid w:val="00B33994"/>
    <w:rsid w:val="00B45631"/>
    <w:rsid w:val="00B46EDB"/>
    <w:rsid w:val="00B535F2"/>
    <w:rsid w:val="00B54862"/>
    <w:rsid w:val="00B74C46"/>
    <w:rsid w:val="00B86376"/>
    <w:rsid w:val="00B94467"/>
    <w:rsid w:val="00BA151E"/>
    <w:rsid w:val="00BA1C22"/>
    <w:rsid w:val="00BA2201"/>
    <w:rsid w:val="00BA7B1A"/>
    <w:rsid w:val="00BB11A9"/>
    <w:rsid w:val="00BB22DF"/>
    <w:rsid w:val="00BB6BB2"/>
    <w:rsid w:val="00BC63EF"/>
    <w:rsid w:val="00BC673B"/>
    <w:rsid w:val="00BC73F0"/>
    <w:rsid w:val="00BE1047"/>
    <w:rsid w:val="00BE316E"/>
    <w:rsid w:val="00BE6190"/>
    <w:rsid w:val="00BF0E54"/>
    <w:rsid w:val="00BF3A57"/>
    <w:rsid w:val="00BF53DD"/>
    <w:rsid w:val="00C04B6E"/>
    <w:rsid w:val="00C06697"/>
    <w:rsid w:val="00C20B97"/>
    <w:rsid w:val="00C2221E"/>
    <w:rsid w:val="00C27557"/>
    <w:rsid w:val="00C30CAB"/>
    <w:rsid w:val="00C42560"/>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1560D"/>
    <w:rsid w:val="00D20CF2"/>
    <w:rsid w:val="00D322F1"/>
    <w:rsid w:val="00D337F0"/>
    <w:rsid w:val="00D36701"/>
    <w:rsid w:val="00D37A57"/>
    <w:rsid w:val="00D43EDF"/>
    <w:rsid w:val="00D44BDB"/>
    <w:rsid w:val="00D60FC4"/>
    <w:rsid w:val="00D74414"/>
    <w:rsid w:val="00D77447"/>
    <w:rsid w:val="00D85016"/>
    <w:rsid w:val="00D90B78"/>
    <w:rsid w:val="00D90D06"/>
    <w:rsid w:val="00D96067"/>
    <w:rsid w:val="00DA1A69"/>
    <w:rsid w:val="00DB5309"/>
    <w:rsid w:val="00DC0611"/>
    <w:rsid w:val="00DC24B9"/>
    <w:rsid w:val="00DC3A94"/>
    <w:rsid w:val="00DD0063"/>
    <w:rsid w:val="00DD051C"/>
    <w:rsid w:val="00DD240F"/>
    <w:rsid w:val="00DD2831"/>
    <w:rsid w:val="00DD3AD1"/>
    <w:rsid w:val="00DE426B"/>
    <w:rsid w:val="00DF18F2"/>
    <w:rsid w:val="00E051C1"/>
    <w:rsid w:val="00E0779B"/>
    <w:rsid w:val="00E11D32"/>
    <w:rsid w:val="00E15ABD"/>
    <w:rsid w:val="00E278C1"/>
    <w:rsid w:val="00E311EA"/>
    <w:rsid w:val="00E32571"/>
    <w:rsid w:val="00E35830"/>
    <w:rsid w:val="00E4544F"/>
    <w:rsid w:val="00E455A3"/>
    <w:rsid w:val="00E6055A"/>
    <w:rsid w:val="00E74E6F"/>
    <w:rsid w:val="00E97FBA"/>
    <w:rsid w:val="00EA3477"/>
    <w:rsid w:val="00EA6572"/>
    <w:rsid w:val="00EB0525"/>
    <w:rsid w:val="00EB0952"/>
    <w:rsid w:val="00EB185B"/>
    <w:rsid w:val="00EB3BDD"/>
    <w:rsid w:val="00EC7424"/>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2E14"/>
    <w:rsid w:val="00FA3C0B"/>
    <w:rsid w:val="00FA7EA5"/>
    <w:rsid w:val="00FB0E5E"/>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2"/>
      </w:numPr>
    </w:pPr>
  </w:style>
  <w:style w:type="table" w:customStyle="1" w:styleId="3e">
    <w:name w:val="Сетка таблицы3"/>
    <w:basedOn w:val="a4"/>
    <w:next w:val="af"/>
    <w:rsid w:val="00DD05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5"/>
    <w:next w:val="111111"/>
    <w:unhideWhenUsed/>
    <w:rsid w:val="00DD051C"/>
    <w:pPr>
      <w:numPr>
        <w:numId w:val="36"/>
      </w:numPr>
    </w:pPr>
  </w:style>
  <w:style w:type="table" w:customStyle="1" w:styleId="47">
    <w:name w:val="Сетка таблицы4"/>
    <w:basedOn w:val="a4"/>
    <w:next w:val="af"/>
    <w:uiPriority w:val="39"/>
    <w:rsid w:val="00302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Таблица простая 21"/>
    <w:basedOn w:val="a4"/>
    <w:uiPriority w:val="42"/>
    <w:rsid w:val="00302F0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53">
    <w:name w:val="Сетка таблицы5"/>
    <w:basedOn w:val="a4"/>
    <w:next w:val="af"/>
    <w:uiPriority w:val="39"/>
    <w:rsid w:val="00B7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4"/>
    <w:uiPriority w:val="42"/>
    <w:rsid w:val="00B74C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61">
    <w:name w:val="Сетка таблицы6"/>
    <w:basedOn w:val="a4"/>
    <w:next w:val="af"/>
    <w:uiPriority w:val="39"/>
    <w:rsid w:val="00B7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f"/>
    <w:rsid w:val="00646C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5"/>
    <w:next w:val="111111"/>
    <w:unhideWhenUsed/>
    <w:rsid w:val="00646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footer" Target="footer2.xml"/><Relationship Id="rId50" Type="http://schemas.openxmlformats.org/officeDocument/2006/relationships/hyperlink" Target="consultantplus://offline/ref=A040EB39CD11F250D04774D023161F91AFCDC35DF7E1BFE6557057AB0C7F19015D14DE1A43E1D607jBqAH" TargetMode="External"/><Relationship Id="rId55" Type="http://schemas.openxmlformats.org/officeDocument/2006/relationships/hyperlink" Target="consultantplus://offline/ref=A040EB39CD11F250D04774D023161F91ACC4C254F1EDBFE6557057AB0C7F19015D14DE1A43E1D706jBq7H" TargetMode="External"/><Relationship Id="rId63" Type="http://schemas.openxmlformats.org/officeDocument/2006/relationships/footer" Target="footer7.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yapparova@bashtel.ru"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k.nikolae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4.xml"/><Relationship Id="rId53" Type="http://schemas.openxmlformats.org/officeDocument/2006/relationships/hyperlink" Target="consultantplus://offline/ref=A040EB39CD11F250D04774D023161F91AFCDC35DF7E1BFE6557057AB0C7F19015D14DE1A43E1D601jBqCH" TargetMode="External"/><Relationship Id="rId58" Type="http://schemas.openxmlformats.org/officeDocument/2006/relationships/footer" Target="footer5.xml"/><Relationship Id="rId66"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k.nikolae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footer" Target="footer3.xml"/><Relationship Id="rId57" Type="http://schemas.openxmlformats.org/officeDocument/2006/relationships/footer" Target="footer4.xml"/><Relationship Id="rId61" Type="http://schemas.openxmlformats.org/officeDocument/2006/relationships/hyperlink" Target="mailto:r.yapparova@bashtel.ru"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3.xml"/><Relationship Id="rId52" Type="http://schemas.openxmlformats.org/officeDocument/2006/relationships/hyperlink" Target="consultantplus://offline/ref=A040EB39CD11F250D04774D023161F91AFCDC35DF7E1BFE6557057AB0C7F19015D14DE1A43E1D605jBqAH" TargetMode="External"/><Relationship Id="rId60" Type="http://schemas.openxmlformats.org/officeDocument/2006/relationships/hyperlink" Target="http://www.bashtel.ru/dokumenty/" TargetMode="External"/><Relationship Id="rId65"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2.xml"/><Relationship Id="rId48" Type="http://schemas.openxmlformats.org/officeDocument/2006/relationships/header" Target="header5.xml"/><Relationship Id="rId56" Type="http://schemas.openxmlformats.org/officeDocument/2006/relationships/header" Target="header6.xml"/><Relationship Id="rId64" Type="http://schemas.openxmlformats.org/officeDocument/2006/relationships/footer" Target="footer8.xml"/><Relationship Id="rId69"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r.yapparova@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59" Type="http://schemas.openxmlformats.org/officeDocument/2006/relationships/footer" Target="footer6.xml"/><Relationship Id="rId67" Type="http://schemas.openxmlformats.org/officeDocument/2006/relationships/header" Target="header9.xml"/><Relationship Id="rId20" Type="http://schemas.openxmlformats.org/officeDocument/2006/relationships/hyperlink" Target="https://www.setonline.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yperlink" Target="consultantplus://offline/ref=A040EB39CD11F250D04774D023161F91ACC4C254F1EDBFE6557057AB0C7F19015D14DE1A43E1D706jBq9H" TargetMode="External"/><Relationship Id="rId62"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ED0E8-698D-4348-89D2-47049D2CF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2261</TotalTime>
  <Pages>62</Pages>
  <Words>21880</Words>
  <Characters>124720</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146308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84</cp:revision>
  <cp:lastPrinted>2018-02-27T11:39:00Z</cp:lastPrinted>
  <dcterms:created xsi:type="dcterms:W3CDTF">2017-02-10T07:19:00Z</dcterms:created>
  <dcterms:modified xsi:type="dcterms:W3CDTF">2018-02-27T11:44:00Z</dcterms:modified>
</cp:coreProperties>
</file>